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France</w:t>
      </w:r>
      <w:r>
        <w:t xml:space="preserve"> </w:t>
      </w:r>
      <w:r>
        <w:t xml:space="preserve">Paris</w:t>
      </w:r>
    </w:p>
    <w:bookmarkStart w:id="21" w:name="institutional-internship-report"/>
    <w:p>
      <w:pPr>
        <w:pStyle w:val="Heading1"/>
      </w:pPr>
      <w:r>
        <w:t xml:space="preserve">Institutional Internship Report</w:t>
      </w:r>
    </w:p>
    <w:bookmarkStart w:id="20" w:name="diploma-in-emergency-medical-care-desmu"/>
    <w:p>
      <w:pPr>
        <w:pStyle w:val="Heading3"/>
      </w:pPr>
      <w:r>
        <w:t xml:space="preserve">Diploma in Emergency Medical Care (DESMU)</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 2023</w:t>
      </w:r>
    </w:p>
    <w:p>
      <w:pPr>
        <w:pStyle w:val="BodyText"/>
      </w:pPr>
      <w:r>
        <w:rPr>
          <w:bCs/>
          <w:b/>
        </w:rPr>
        <w:t xml:space="preserve">Sector of Internship:</w:t>
      </w:r>
      <w:r>
        <w:t xml:space="preserve"> </w:t>
      </w:r>
      <w:r>
        <w:t xml:space="preserve">Pre-Hospital Emergency Medical Services (SMUR)</w:t>
      </w:r>
    </w:p>
    <w:p>
      <w:pPr>
        <w:pStyle w:val="BodyText"/>
      </w:pPr>
      <w:r>
        <w:rPr>
          <w:bCs/>
          <w:b/>
        </w:rPr>
        <w:t xml:space="preserve">Duty Station:</w:t>
      </w:r>
      <w:r>
        <w:t xml:space="preserve"> </w:t>
      </w:r>
      <w:r>
        <w:t xml:space="preserve">France Paris</w:t>
      </w:r>
    </w:p>
    <w:p>
      <w:r>
        <w:pict>
          <v:rect style="width:0;height:1.5pt" o:hralign="center" o:hrstd="t" o:hr="t"/>
        </w:pict>
      </w:r>
    </w:p>
    <w:bookmarkEnd w:id="20"/>
    <w:bookmarkEnd w:id="21"/>
    <w:bookmarkStart w:id="22" w:name="X09533c53bf4a6d66d150f0f4d7c997083b4da33"/>
    <w:p>
      <w:pPr>
        <w:pStyle w:val="Heading2"/>
      </w:pPr>
      <w:r>
        <w:t xml:space="preserve">I. Executive Summary and Contextual Overview</w:t>
      </w:r>
    </w:p>
    <w:p>
      <w:pPr>
        <w:pStyle w:val="FirstParagraph"/>
      </w:pPr>
      <w:r>
        <w:t xml:space="preserve">The objective of this comprehensive internship report is to detail the professional experiences, clinical skills acquired, and theoretical insights gained during my placement as a future</w:t>
      </w:r>
      <w:r>
        <w:t xml:space="preserve"> </w:t>
      </w:r>
      <w:r>
        <w:rPr>
          <w:bCs/>
          <w:b/>
        </w:rPr>
        <w:t xml:space="preserve">Paramedic</w:t>
      </w:r>
      <w:r>
        <w:t xml:space="preserve">. This period of practical training was conducted within the high-stakes environment of</w:t>
      </w:r>
      <w:r>
        <w:t xml:space="preserve"> </w:t>
      </w:r>
      <w:r>
        <w:rPr>
          <w:bCs/>
          <w:b/>
        </w:rPr>
        <w:t xml:space="preserve">France Paris</w:t>
      </w:r>
      <w:r>
        <w:t xml:space="preserve">, specifically under the operational umbrella of the Service de Santé et de Secours Médical (SMUR). The urban density, demographic diversity, and specific emergency protocols inherent to this capital city provided a unique crucible for professional development. This document serves not only as a record of attendance but as an analysis of the intersection between advanced medical theory and the chaotic reality of urban emergency response.</w:t>
      </w:r>
    </w:p>
    <w:p>
      <w:pPr>
        <w:pStyle w:val="BodyText"/>
      </w:pPr>
      <w:r>
        <w:t xml:space="preserve">The choice to undertake this</w:t>
      </w:r>
      <w:r>
        <w:t xml:space="preserve"> </w:t>
      </w:r>
      <w:r>
        <w:rPr>
          <w:bCs/>
          <w:b/>
        </w:rPr>
        <w:t xml:space="preserve">Internship Report</w:t>
      </w:r>
      <w:r>
        <w:t xml:space="preserve"> </w:t>
      </w:r>
      <w:r>
        <w:t xml:space="preserve">within</w:t>
      </w:r>
      <w:r>
        <w:t xml:space="preserve"> </w:t>
      </w:r>
      <w:r>
        <w:rPr>
          <w:bCs/>
          <w:b/>
        </w:rPr>
        <w:t xml:space="preserve">France Paris</w:t>
      </w:r>
      <w:r>
        <w:t xml:space="preserve"> </w:t>
      </w:r>
      <w:r>
        <w:t xml:space="preserve">was deliberate. The city represents one of the most complex emergency care landscapes in Europe. With a population exceeding two million people concentrated within a compact geographic area, the pressure on emergency services is immense. Consequently, the role of the</w:t>
      </w:r>
      <w:r>
        <w:t xml:space="preserve"> </w:t>
      </w:r>
      <w:r>
        <w:rPr>
          <w:bCs/>
          <w:b/>
        </w:rPr>
        <w:t xml:space="preserve">Paramedic</w:t>
      </w:r>
      <w:r>
        <w:t xml:space="preserve"> </w:t>
      </w:r>
      <w:r>
        <w:t xml:space="preserve">here demands not only clinical proficiency but also exceptional adaptability, cultural competence, and logistical efficiency. This report explores how these variables influenced my learning curve and professional identity formation.</w:t>
      </w:r>
    </w:p>
    <w:bookmarkEnd w:id="22"/>
    <w:bookmarkStart w:id="23" w:name="Xaf30684b43b3288c1051726ee3b7eea8557820e"/>
    <w:p>
      <w:pPr>
        <w:pStyle w:val="Heading2"/>
      </w:pPr>
      <w:r>
        <w:t xml:space="preserve">II. Operational Environment: The SMUR System in Paris</w:t>
      </w:r>
    </w:p>
    <w:p>
      <w:pPr>
        <w:pStyle w:val="FirstParagraph"/>
      </w:pPr>
      <w:r>
        <w:t xml:space="preserve">To understand the scope of my duties as a</w:t>
      </w:r>
      <w:r>
        <w:t xml:space="preserve"> </w:t>
      </w:r>
      <w:r>
        <w:rPr>
          <w:bCs/>
          <w:b/>
        </w:rPr>
        <w:t xml:space="preserve">Paramedic</w:t>
      </w:r>
      <w:r>
        <w:t xml:space="preserve">, it is essential to first contextualize the French emergency medical system. In</w:t>
      </w:r>
      <w:r>
        <w:t xml:space="preserve"> </w:t>
      </w:r>
      <w:r>
        <w:rPr>
          <w:bCs/>
          <w:b/>
        </w:rPr>
        <w:t xml:space="preserve">France Paris</w:t>
      </w:r>
      <w:r>
        <w:t xml:space="preserve">, pre-hospital care is managed by two primary entities: the Sapeurs-Pompiers (Firefighters) who operate SAMU (Service d'Aide Médicale Urgente) dispatch centers, and the hospital-based SMUR units. My internship was embedded within a specific SMUR unit stationed in a central arrondissement of Paris.</w:t>
      </w:r>
    </w:p>
    <w:p>
      <w:pPr>
        <w:pStyle w:val="BodyText"/>
      </w:pPr>
      <w:r>
        <w:t xml:space="preserve">The structure of care involves Level 1 response units composed of an Emergency Nurse (Infirmier en Urgences Vitales or Infirmier de Santé au Sport) or an Anesthetist, and the</w:t>
      </w:r>
      <w:r>
        <w:t xml:space="preserve"> </w:t>
      </w:r>
      <w:r>
        <w:rPr>
          <w:bCs/>
          <w:b/>
        </w:rPr>
        <w:t xml:space="preserve">Paramedic</w:t>
      </w:r>
      <w:r>
        <w:t xml:space="preserve">. The</w:t>
      </w:r>
      <w:r>
        <w:t xml:space="preserve"> </w:t>
      </w:r>
      <w:r>
        <w:rPr>
          <w:bCs/>
          <w:b/>
        </w:rPr>
        <w:t xml:space="preserve">Paramedic</w:t>
      </w:r>
      <w:r>
        <w:t xml:space="preserve">, often referred to as a "Cadre" in certain contexts or simply a senior nurse depending on the specific protocol of the time, acts as the technical leader on scene alongside medical doctors. This hierarchical yet collaborative dynamic required me to navigate complex interpersonal relationships rapidly. The equipment available is state-of-the-art, featuring advanced cardiac life support (ACLS) drugs, airway management tools including video laryngoscopes, and portable ultrasound devices used for rapid diagnostic assessment in the field.</w:t>
      </w:r>
    </w:p>
    <w:bookmarkEnd w:id="23"/>
    <w:bookmarkStart w:id="24" w:name="Xbf689505f9e3cf8d89d89e4217e7d30572697f6"/>
    <w:p>
      <w:pPr>
        <w:pStyle w:val="Heading2"/>
      </w:pPr>
      <w:r>
        <w:t xml:space="preserve">III. Clinical Competencies and Technical Skills Acquired</w:t>
      </w:r>
    </w:p>
    <w:p>
      <w:pPr>
        <w:pStyle w:val="FirstParagraph"/>
      </w:pPr>
      <w:r>
        <w:t xml:space="preserve">The core of this</w:t>
      </w:r>
      <w:r>
        <w:t xml:space="preserve"> </w:t>
      </w:r>
      <w:r>
        <w:rPr>
          <w:bCs/>
          <w:b/>
        </w:rPr>
        <w:t xml:space="preserve">Internship Report</w:t>
      </w:r>
      <w:r>
        <w:t xml:space="preserve"> </w:t>
      </w:r>
      <w:r>
        <w:t xml:space="preserve">focuses on the technical evolution observed during my tenure. The transition from theoretical knowledge to practical application was most evident in three key areas: trauma management, cardiac emergencies, and pediatric stabilization.</w:t>
      </w:r>
    </w:p>
    <w:p>
      <w:pPr>
        <w:pStyle w:val="BodyText"/>
      </w:pPr>
      <w:r>
        <w:rPr>
          <w:bCs/>
          <w:b/>
        </w:rPr>
        <w:t xml:space="preserve">A. Trauma Management in an Urban Setting</w:t>
      </w:r>
      <w:r>
        <w:br/>
      </w:r>
      <w:r>
        <w:t xml:space="preserve">Paris presents unique trauma risks, ranging from traffic accidents on the busy Boulevard Périphérique to industrial injuries and assaults. As a</w:t>
      </w:r>
      <w:r>
        <w:t xml:space="preserve"> </w:t>
      </w:r>
      <w:r>
        <w:rPr>
          <w:bCs/>
          <w:b/>
        </w:rPr>
        <w:t xml:space="preserve">Paramedic</w:t>
      </w:r>
      <w:r>
        <w:t xml:space="preserve">, I mastered the primary survey (ABCDE approach) under extreme time pressure. I learned to assess multi-trauma patients while navigating narrow streets and crowded metro stations, where stretcher access is limited. This required innovative positioning techniques and effective communication with the firefighter team responsible for extrication.</w:t>
      </w:r>
    </w:p>
    <w:p>
      <w:pPr>
        <w:pStyle w:val="BodyText"/>
      </w:pPr>
      <w:r>
        <w:rPr>
          <w:bCs/>
          <w:b/>
        </w:rPr>
        <w:t xml:space="preserve">B. Cardiac Emergencies</w:t>
      </w:r>
      <w:r>
        <w:br/>
      </w:r>
      <w:r>
        <w:t xml:space="preserve">A significant portion of calls in</w:t>
      </w:r>
      <w:r>
        <w:t xml:space="preserve"> </w:t>
      </w:r>
      <w:r>
        <w:rPr>
          <w:bCs/>
          <w:b/>
        </w:rPr>
        <w:t xml:space="preserve">France Paris</w:t>
      </w:r>
      <w:r>
        <w:t xml:space="preserve"> </w:t>
      </w:r>
      <w:r>
        <w:t xml:space="preserve">involves acute coronary syndromes. I gained proficiency in interpreting 12-lead ECGs on-site, a critical skill that allows for direct activation of the cardiac catheterization lab at the receiving hospital (such as Georges Pompidou European Hospital). My role involved administering analgesia, antiplatelets, and anticoagulants according to strict French guidelines. The speed of response in Paris is paramount; delays can result in significant myocardial loss. Through numerous shifts, I improved my ability to remain calm while performing chest compressions and managing defibrillation sequences.</w:t>
      </w:r>
    </w:p>
    <w:p>
      <w:pPr>
        <w:pStyle w:val="BodyText"/>
      </w:pPr>
      <w:r>
        <w:rPr>
          <w:bCs/>
          <w:b/>
        </w:rPr>
        <w:t xml:space="preserve">C. Pediatric Care</w:t>
      </w:r>
      <w:r>
        <w:br/>
      </w:r>
      <w:r>
        <w:t xml:space="preserve">Pediatric cases are rare but high-stakes. Working with infants and children requires precise dosage calculations based on weight and a distinct psychological approach to comfort the child and their anxious parents. I practiced advanced airway management for pediatric patients, including bag-valve-mask ventilation techniques that preserve oxygenation while minimizing gastric inflation.</w:t>
      </w:r>
    </w:p>
    <w:bookmarkEnd w:id="24"/>
    <w:bookmarkStart w:id="25" w:name="Xf24b1b8e88f3c26236ea58be045023eb4592329"/>
    <w:p>
      <w:pPr>
        <w:pStyle w:val="Heading2"/>
      </w:pPr>
      <w:r>
        <w:t xml:space="preserve">IV. Soft Skills: Communication, Ethics, and Teamwork</w:t>
      </w:r>
    </w:p>
    <w:p>
      <w:pPr>
        <w:pStyle w:val="FirstParagraph"/>
      </w:pPr>
      <w:r>
        <w:t xml:space="preserve">Beyond clinical skills, this</w:t>
      </w:r>
      <w:r>
        <w:t xml:space="preserve"> </w:t>
      </w:r>
      <w:r>
        <w:rPr>
          <w:bCs/>
          <w:b/>
        </w:rPr>
        <w:t xml:space="preserve">Internship Report</w:t>
      </w:r>
      <w:r>
        <w:t xml:space="preserve"> </w:t>
      </w:r>
      <w:r>
        <w:t xml:space="preserve">highlights the development of crucial soft skills. The environment in</w:t>
      </w:r>
      <w:r>
        <w:t xml:space="preserve"> </w:t>
      </w:r>
      <w:r>
        <w:rPr>
          <w:bCs/>
          <w:b/>
        </w:rPr>
        <w:t xml:space="preserve">France ParisParamedic</w:t>
      </w:r>
      <w:r>
        <w:t xml:space="preserve">, I had to utilize translation apps professionally and rely on visual communication tools when language barriers prevented clear history taking. This fostered empathy and patience.</w:t>
      </w:r>
    </w:p>
    <w:p>
      <w:pPr>
        <w:pStyle w:val="BodyText"/>
      </w:pPr>
      <w:r>
        <w:t xml:space="preserve">Furthermore, the ethical dimension of emergency care in France is heavily regulated. Issues regarding patient consent, end-of-life decisions (soins de confort), and data privacy (RGPD) are paramount. I learned to respect the autonomy of patients while balancing the duty to save lives when a patient lacks capacity due to altered mental status.</w:t>
      </w:r>
    </w:p>
    <w:p>
      <w:pPr>
        <w:pStyle w:val="BodyText"/>
      </w:pPr>
      <w:r>
        <w:t xml:space="preserve">Teamwork was also refined daily. The relationship between the</w:t>
      </w:r>
      <w:r>
        <w:t xml:space="preserve"> </w:t>
      </w:r>
      <w:r>
        <w:rPr>
          <w:bCs/>
          <w:b/>
        </w:rPr>
        <w:t xml:space="preserve">Paramedic</w:t>
      </w:r>
      <w:r>
        <w:t xml:space="preserve">, the driver, and any accompanying physician is symbiotic. Trust must be instantaneous. I learned to anticipate needs before they were verbalized, ensuring that equipment was ready and IV lines were primed during transit.</w:t>
      </w:r>
    </w:p>
    <w:bookmarkEnd w:id="25"/>
    <w:bookmarkStart w:id="26" w:name="v.-challenges-and-critical-analysis"/>
    <w:p>
      <w:pPr>
        <w:pStyle w:val="Heading2"/>
      </w:pPr>
      <w:r>
        <w:t xml:space="preserve">V. Challenges and Critical Analysis</w:t>
      </w:r>
    </w:p>
    <w:p>
      <w:pPr>
        <w:pStyle w:val="FirstParagraph"/>
      </w:pPr>
      <w:r>
        <w:t xml:space="preserve">The internship was not without its challenges. The sheer volume of calls in</w:t>
      </w:r>
      <w:r>
        <w:t xml:space="preserve"> </w:t>
      </w:r>
      <w:r>
        <w:rPr>
          <w:bCs/>
          <w:b/>
        </w:rPr>
        <w:t xml:space="preserve">France Paris</w:t>
      </w:r>
      <w:r>
        <w:t xml:space="preserve"> </w:t>
      </w:r>
      <w:r>
        <w:t xml:space="preserve">can lead to fatigue and burnout if not managed correctly. Witnessing socioeconomic disparities directly through the health outcomes of patients in different arrondissements was emotionally taxing. As a</w:t>
      </w:r>
      <w:r>
        <w:t xml:space="preserve"> </w:t>
      </w:r>
      <w:r>
        <w:rPr>
          <w:bCs/>
          <w:b/>
        </w:rPr>
        <w:t xml:space="preserve">Paramedic</w:t>
      </w:r>
      <w:r>
        <w:t xml:space="preserve">, I encountered situations where medical resources were stretched thin, requiring difficult triage decisions. These experiences highlighted the importance of peer support and debriefing sessions to process traumatic events.</w:t>
      </w:r>
    </w:p>
    <w:p>
      <w:pPr>
        <w:pStyle w:val="BodyText"/>
      </w:pPr>
      <w:r>
        <w:t xml:space="preserve">Additionally, the administrative burden is significant. Every intervention requires detailed documentation for reimbursement and legal protection. Mastering the digital reporting systems used by SAMU was a steep learning curve but essential for professional completeness.</w:t>
      </w:r>
    </w:p>
    <w:bookmarkEnd w:id="26"/>
    <w:bookmarkStart w:id="27" w:name="vi.-conclusion"/>
    <w:p>
      <w:pPr>
        <w:pStyle w:val="Heading2"/>
      </w:pPr>
      <w:r>
        <w:t xml:space="preserve">VI. Conclusion</w:t>
      </w:r>
    </w:p>
    <w:p>
      <w:pPr>
        <w:pStyle w:val="FirstParagraph"/>
      </w:pPr>
      <w:r>
        <w:t xml:space="preserve">In conclusion, this internship in</w:t>
      </w:r>
      <w:r>
        <w:t xml:space="preserve"> </w:t>
      </w:r>
      <w:r>
        <w:rPr>
          <w:bCs/>
          <w:b/>
        </w:rPr>
        <w:t xml:space="preserve">France ParisParamedic</w:t>
      </w:r>
      <w:r>
        <w:t xml:space="preserve">. The combination of rigorous academic preparation and intense practical application has solidified my technical abilities and professional ethos. I have learned to thrive in chaos, communicate effectively across cultural barriers, and deliver high-quality care under pressure.</w:t>
      </w:r>
    </w:p>
    <w:p>
      <w:pPr>
        <w:pStyle w:val="BodyText"/>
      </w:pPr>
      <w:r>
        <w:t xml:space="preserve">The experience underscores the critical importance of the</w:t>
      </w:r>
      <w:r>
        <w:t xml:space="preserve"> </w:t>
      </w:r>
      <w:r>
        <w:rPr>
          <w:bCs/>
          <w:b/>
        </w:rPr>
        <w:t xml:space="preserve">ParamedicInternship Report</w:t>
      </w:r>
    </w:p>
    <w:p>
      <w:pPr>
        <w:pStyle w:val="BodyText"/>
      </w:pPr>
      <w:r>
        <w:rPr>
          <w:bCs/>
          <w:b/>
        </w:rPr>
        <w:t xml:space="preserve">Student Signature:</w:t>
      </w:r>
    </w:p>
    <w:p>
      <w:pPr>
        <w:pStyle w:val="BodyText"/>
      </w:pPr>
      <w:r>
        <w:br/>
      </w:r>
      <w:r>
        <w:br/>
      </w:r>
      <w:r>
        <w:br/>
      </w:r>
      <w:r>
        <w:t xml:space="preserve">__________________________</w:t>
      </w:r>
      <w:r>
        <w:br/>
      </w:r>
      <w:r>
        <w:t xml:space="preserve">[Your Name]</w:t>
      </w:r>
    </w:p>
    <w:p>
      <w:pPr>
        <w:pStyle w:val="BodyText"/>
      </w:pPr>
      <w:r>
        <w:t xml:space="preserve"> </w:t>
      </w:r>
    </w:p>
    <w:p>
      <w:pPr>
        <w:pStyle w:val="BodyText"/>
      </w:pPr>
      <w:r>
        <w:t xml:space="preserve"> </w:t>
      </w:r>
    </w:p>
    <w:p>
      <w:pPr>
        <w:pStyle w:val="BodyText"/>
      </w:pPr>
      <w:r>
        <w:rPr>
          <w:bCs/>
          <w:b/>
        </w:rPr>
        <w:t xml:space="preserve">Supervisor Signature:</w:t>
      </w:r>
    </w:p>
    <w:p>
      <w:pPr>
        <w:pStyle w:val="BodyText"/>
      </w:pPr>
      <w:r>
        <w:br/>
      </w:r>
      <w:r>
        <w:br/>
      </w:r>
      <w:r>
        <w:br/>
      </w:r>
      <w:r>
        <w:t xml:space="preserve">__________________________</w:t>
      </w:r>
      <w:r>
        <w:br/>
      </w:r>
      <w:r>
        <w:t xml:space="preserve">[Supervisor Name]</w:t>
      </w:r>
      <w:r>
        <w:br/>
      </w:r>
      <w:r>
        <w:t xml:space="preserve">Head Nurse, SMUR Unit, Paris Hospital Center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France Paris</dc:title>
  <dc:creator/>
  <dc:language>en</dc:language>
  <cp:keywords/>
  <dcterms:created xsi:type="dcterms:W3CDTF">2026-07-29T12:24:31Z</dcterms:created>
  <dcterms:modified xsi:type="dcterms:W3CDTF">2026-07-29T12:24:31Z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