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Paramedic Science</w:t>
      </w:r>
    </w:p>
    <w:p>
      <w:pPr>
        <w:pStyle w:val="BodyText"/>
      </w:pPr>
      <w:r>
        <w:rPr>
          <w:bCs/>
          <w:b/>
        </w:rPr>
        <w:t xml:space="preserve">Institution:</w:t>
      </w:r>
      <w:r>
        <w:t xml:space="preserve"> </w:t>
      </w:r>
      <w:r>
        <w:rPr>
          <w:bCs/>
          <w:b/>
        </w:rPr>
        <w:t xml:space="preserve">Date of Submission:</w:t>
      </w:r>
      <w:r>
        <w:t xml:space="preserve"> </w:t>
      </w:r>
      <w:r>
        <w:t xml:space="preserve">May 24, 2024</w:t>
      </w:r>
    </w:p>
    <w:bookmarkEnd w:id="20"/>
    <w:bookmarkStart w:id="21" w:name="i.-executive-summary"/>
    <w:p>
      <w:pPr>
        <w:pStyle w:val="Heading1"/>
      </w:pPr>
      <w:r>
        <w:t xml:space="preserve">I. Executive Summary</w:t>
      </w:r>
    </w:p>
    <w:p>
      <w:pPr>
        <w:pStyle w:val="FirstParagraph"/>
      </w:pPr>
      <w:r>
        <w:t xml:space="preserve">The purpose of this report is to provide a comprehensive overview and analysis of the clinical internship completed as part of the Paramedic training curriculum. This document details the practical experiences, theoretical applications, and professional development acquired during a rigorous four-month placement in Kuwait City. As a vital component of modern healthcare systems, emergency medical services (EMS) require highly skilled professionals capable of responding to diverse medical emergencies with precision and compassion.</w:t>
      </w:r>
      <w:r>
        <w:br/>
      </w:r>
      <w:r>
        <w:br/>
      </w:r>
      <w:r>
        <w:t xml:space="preserve">The internship focused heavily on the unique environmental and logistical challenges present in Kuwait City, ranging from high-temperature heatstroke cases during summer months to high-speed trauma incidents associated with the city’s dense traffic networks. This report explores how theoretical knowledge acquired in the classroom was adapted to real-world scenarios within the specific context of</w:t>
      </w:r>
      <w:r>
        <w:t xml:space="preserve"> </w:t>
      </w:r>
      <w:r>
        <w:rPr>
          <w:bCs/>
          <w:b/>
        </w:rPr>
        <w:t xml:space="preserve">Kuwait City</w:t>
      </w:r>
      <w:r>
        <w:t xml:space="preserve">, highlighting the critical role of a</w:t>
      </w:r>
      <w:r>
        <w:t xml:space="preserve"> </w:t>
      </w:r>
      <w:r>
        <w:rPr>
          <w:bCs/>
          <w:b/>
        </w:rPr>
        <w:t xml:space="preserve">Paramedic</w:t>
      </w:r>
      <w:r>
        <w:t xml:space="preserve"> </w:t>
      </w:r>
      <w:r>
        <w:t xml:space="preserve">in saving lives and stabilizing patients prior to hospital admission.</w:t>
      </w:r>
    </w:p>
    <w:bookmarkEnd w:id="21"/>
    <w:bookmarkStart w:id="22" w:name="ii.-introduction-and-objectives"/>
    <w:p>
      <w:pPr>
        <w:pStyle w:val="Heading1"/>
      </w:pPr>
      <w:r>
        <w:t xml:space="preserve">II. Introduction and Objectives</w:t>
      </w:r>
    </w:p>
    <w:p>
      <w:pPr>
        <w:pStyle w:val="FirstParagraph"/>
      </w:pPr>
      <w:r>
        <w:t xml:space="preserve">The transition from academic theory to clinical practice is the most significant milestone in the career of a medical student specializing in emergency care. The primary objective of this internship was to bridge that gap by placing the intern within an active emergency response unit stationed in</w:t>
      </w:r>
      <w:r>
        <w:t xml:space="preserve"> </w:t>
      </w:r>
      <w:r>
        <w:rPr>
          <w:bCs/>
          <w:b/>
        </w:rPr>
        <w:t xml:space="preserve">Kuwait City</w:t>
      </w:r>
      <w:r>
        <w:t xml:space="preserve">.</w:t>
      </w:r>
      <w:r>
        <w:br/>
      </w:r>
      <w:r>
        <w:br/>
      </w:r>
      <w:r>
        <w:t xml:space="preserve">Specific objectives included:</w:t>
      </w:r>
    </w:p>
    <w:p>
      <w:pPr>
        <w:numPr>
          <w:ilvl w:val="0"/>
          <w:numId w:val="1001"/>
        </w:numPr>
        <w:pStyle w:val="Compact"/>
      </w:pPr>
      <w:r>
        <w:t xml:space="preserve">Gaining proficiency in pre-hospital trauma life support (PHTLS).</w:t>
      </w:r>
    </w:p>
    <w:p>
      <w:pPr>
        <w:numPr>
          <w:ilvl w:val="0"/>
          <w:numId w:val="1001"/>
        </w:numPr>
        <w:pStyle w:val="Compact"/>
      </w:pPr>
      <w:r>
        <w:t xml:space="preserve">Demonstrating competency in basic and advanced cardiac life support (BCLS/ACLS) protocols.</w:t>
      </w:r>
    </w:p>
    <w:p>
      <w:pPr>
        <w:numPr>
          <w:ilvl w:val="0"/>
          <w:numId w:val="1001"/>
        </w:numPr>
        <w:pStyle w:val="Compact"/>
      </w:pPr>
      <w:r>
        <w:t xml:space="preserve">Understanding the administrative and communication workflows of the local Ministry of Health emergency services.</w:t>
      </w:r>
    </w:p>
    <w:p>
      <w:pPr>
        <w:numPr>
          <w:ilvl w:val="0"/>
          <w:numId w:val="1001"/>
        </w:numPr>
        <w:pStyle w:val="Compact"/>
      </w:pPr>
      <w:r>
        <w:t xml:space="preserve">Cultivating cultural sensitivity when treating patients from diverse backgrounds within a multicultural metropolis like</w:t>
      </w:r>
      <w:r>
        <w:t xml:space="preserve"> </w:t>
      </w:r>
      <w:r>
        <w:rPr>
          <w:bCs/>
          <w:b/>
        </w:rPr>
        <w:t xml:space="preserve">Kuwait City</w:t>
      </w:r>
      <w:r>
        <w:t xml:space="preserve">.</w:t>
      </w:r>
    </w:p>
    <w:bookmarkEnd w:id="22"/>
    <w:bookmarkStart w:id="23" w:name="iii.-clinical-environment-and-setting"/>
    <w:p>
      <w:pPr>
        <w:pStyle w:val="Heading1"/>
      </w:pPr>
      <w:r>
        <w:t xml:space="preserve">III. Clinical Environment and Setting</w:t>
      </w:r>
    </w:p>
    <w:p>
      <w:pPr>
        <w:pStyle w:val="FirstParagraph"/>
      </w:pPr>
      <w:r>
        <w:t xml:space="preserve">The internship was conducted at a major ambulance dispatch center serving the central district of</w:t>
      </w:r>
      <w:r>
        <w:t xml:space="preserve"> </w:t>
      </w:r>
      <w:r>
        <w:rPr>
          <w:bCs/>
          <w:b/>
        </w:rPr>
        <w:t xml:space="preserve">Kuwait City</w:t>
      </w:r>
      <w:r>
        <w:t xml:space="preserve">. This area is characterized by high population density, significant commercial activity, and complex infrastructure. The EMS team operates under strict protocols established to ensure rapid response times, which are crucial for maintaining patient survival rates in critical conditions.</w:t>
      </w:r>
      <w:r>
        <w:br/>
      </w:r>
      <w:r>
        <w:br/>
      </w:r>
      <w:r>
        <w:t xml:space="preserve">As a Paramedic intern, the daily routine involved shifting between base operations and active field response. The equipment provided was state-of-the-art, including fully equipped ambulance units fitted with advanced monitoring devices, defibrillators, and ventilators. This environment allowed the intern to observe senior Paramedics managing complex cases while gradually taking on more responsibility under supervision.</w:t>
      </w:r>
    </w:p>
    <w:bookmarkEnd w:id="23"/>
    <w:bookmarkStart w:id="27" w:name="X25d1487b16793a3009f88e60497d58642a1db49"/>
    <w:p>
      <w:pPr>
        <w:pStyle w:val="Heading1"/>
      </w:pPr>
      <w:r>
        <w:t xml:space="preserve">IV. Key Clinical Experiences and Case Studies</w:t>
      </w:r>
    </w:p>
    <w:p>
      <w:pPr>
        <w:pStyle w:val="FirstParagraph"/>
      </w:pPr>
      <w:r>
        <w:t xml:space="preserve">Over the course of four months, the intern was involved in over 200 patient interactions. These cases provided invaluable exposure to various medical emergencies common in this region.</w:t>
      </w:r>
      <w:r>
        <w:br/>
      </w:r>
      <w:r>
        <w:br/>
      </w:r>
    </w:p>
    <w:bookmarkStart w:id="24" w:name="a.-cardiac-emergencies"/>
    <w:p>
      <w:pPr>
        <w:pStyle w:val="Heading3"/>
      </w:pPr>
      <w:r>
        <w:t xml:space="preserve">A. Cardiac Emergencies</w:t>
      </w:r>
    </w:p>
    <w:p>
      <w:pPr>
        <w:pStyle w:val="FirstParagraph"/>
      </w:pPr>
      <w:r>
        <w:t xml:space="preserve">The most frequent critical call involved acute coronary syndromes and cardiac arrests. In one notable instance, a middle-aged male collapsed in a shopping mall in downtown</w:t>
      </w:r>
      <w:r>
        <w:t xml:space="preserve"> </w:t>
      </w:r>
      <w:r>
        <w:rPr>
          <w:bCs/>
          <w:b/>
        </w:rPr>
        <w:t xml:space="preserve">Kuwait City</w:t>
      </w:r>
      <w:r>
        <w:t xml:space="preserve">. Upon arrival, the team found him unresponsive with no pulse. As the designated Paramedic on scene during this drill and subsequent real-life simulation exercises, I assisted in initiating CPR immediately while another team member applied the AED. The rapid coordination between the pre-hospital</w:t>
      </w:r>
      <w:r>
        <w:t xml:space="preserve"> </w:t>
      </w:r>
      <w:r>
        <w:rPr>
          <w:bCs/>
          <w:b/>
        </w:rPr>
        <w:t xml:space="preserve">Paramedic</w:t>
      </w:r>
      <w:r>
        <w:t xml:space="preserve"> </w:t>
      </w:r>
      <w:r>
        <w:t xml:space="preserve">team and hospital receptionists ensured that when we arrived at the tertiary care center, a catheterization lab was already prepared. This experience highlighted the importance of seamless handover communication.</w:t>
      </w:r>
      <w:r>
        <w:br/>
      </w:r>
      <w:r>
        <w:br/>
      </w:r>
    </w:p>
    <w:bookmarkEnd w:id="24"/>
    <w:bookmarkStart w:id="25" w:name="b.-trauma-and-traffic-accidents"/>
    <w:p>
      <w:pPr>
        <w:pStyle w:val="Heading3"/>
      </w:pPr>
      <w:r>
        <w:t xml:space="preserve">B. Trauma and Traffic Accidents</w:t>
      </w:r>
    </w:p>
    <w:p>
      <w:pPr>
        <w:pStyle w:val="FirstParagraph"/>
      </w:pPr>
      <w:r>
        <w:t xml:space="preserve">Given the high volume of vehicles in</w:t>
      </w:r>
      <w:r>
        <w:t xml:space="preserve"> </w:t>
      </w:r>
      <w:r>
        <w:rPr>
          <w:bCs/>
          <w:b/>
        </w:rPr>
        <w:t xml:space="preserve">Kuwait City</w:t>
      </w:r>
      <w:r>
        <w:t xml:space="preserve">, road traffic accidents are a leading cause of trauma. The intern participated in several multi-vehicle collisions on major highways such as the Gulf Road. Managing these scenes required effective triage skills, cervical spine immobilization, and hemorrhage control. One particular case involved a young driver with severe internal bleeding following a collision with another vehicle. Stabilizing the patient during transport while monitoring vital signs under high-speed driving conditions tested my ability to remain calm and focused—a core competency of any professional Paramedic service.</w:t>
      </w:r>
      <w:r>
        <w:br/>
      </w:r>
      <w:r>
        <w:br/>
      </w:r>
    </w:p>
    <w:bookmarkEnd w:id="25"/>
    <w:bookmarkStart w:id="26" w:name="c.-environmental-health-issues"/>
    <w:p>
      <w:pPr>
        <w:pStyle w:val="Heading3"/>
      </w:pPr>
      <w:r>
        <w:t xml:space="preserve">C. Environmental Health Issues</w:t>
      </w:r>
    </w:p>
    <w:p>
      <w:pPr>
        <w:pStyle w:val="FirstParagraph"/>
      </w:pPr>
      <w:r>
        <w:t xml:space="preserve">A unique aspect of practicing as a Paramedic in this region is dealing with environmental factors, specifically extreme heat. During the summer months, calls related to heat exhaustion and severe dehydration spiked significantly. Treating patients who had been exposed to temperatures exceeding 45°C required rapid cooling techniques and aggressive fluid resuscitation protocols. Understanding the local climate was essential for accurate diagnosis and effective treatment in</w:t>
      </w:r>
      <w:r>
        <w:t xml:space="preserve"> </w:t>
      </w:r>
      <w:r>
        <w:rPr>
          <w:bCs/>
          <w:b/>
        </w:rPr>
        <w:t xml:space="preserve">Kuwait City</w:t>
      </w:r>
      <w:r>
        <w:t xml:space="preserve">.</w:t>
      </w:r>
    </w:p>
    <w:bookmarkEnd w:id="26"/>
    <w:bookmarkEnd w:id="27"/>
    <w:bookmarkStart w:id="28" w:name="Xe8c2524378caf683a5558f1b3f8a367ddefd708"/>
    <w:p>
      <w:pPr>
        <w:pStyle w:val="Heading1"/>
      </w:pPr>
      <w:r>
        <w:t xml:space="preserve">V. Professional Development and Soft Skills</w:t>
      </w:r>
    </w:p>
    <w:p>
      <w:pPr>
        <w:pStyle w:val="FirstParagraph"/>
      </w:pPr>
      <w:r>
        <w:t xml:space="preserve">Beyond clinical skills, the internship emphasized the importance of soft skills. Working with patients from diverse cultural backgrounds in</w:t>
      </w:r>
      <w:r>
        <w:t xml:space="preserve"> </w:t>
      </w:r>
      <w:r>
        <w:rPr>
          <w:bCs/>
          <w:b/>
        </w:rPr>
        <w:t xml:space="preserve">Kuwait City</w:t>
      </w:r>
      <w:r>
        <w:t xml:space="preserve"> </w:t>
      </w:r>
      <w:r>
        <w:t xml:space="preserve">required strong communication abilities. Many patients spoke languages other than Arabic or English, necessitating the use of translation apps or bilingual staff to ensure informed consent and accurate history taking.</w:t>
      </w:r>
      <w:r>
        <w:br/>
      </w:r>
      <w:r>
        <w:br/>
      </w:r>
      <w:r>
        <w:t xml:space="preserve">Furthermore, the psychological resilience required to handle traumatic scenes was reinforced through regular debriefing sessions with senior mentors. These sessions helped process the emotional weight of losing patients or dealing with distressed families, ensuring that every</w:t>
      </w:r>
      <w:r>
        <w:t xml:space="preserve"> </w:t>
      </w:r>
      <w:r>
        <w:rPr>
          <w:bCs/>
          <w:b/>
        </w:rPr>
        <w:t xml:space="preserve">Paramedic</w:t>
      </w:r>
      <w:r>
        <w:t xml:space="preserve"> </w:t>
      </w:r>
      <w:r>
        <w:t xml:space="preserve">maintains mental well-being alongside physical health.</w:t>
      </w:r>
    </w:p>
    <w:bookmarkEnd w:id="28"/>
    <w:bookmarkStart w:id="29" w:name="vi.-conclusion-and-recommendations"/>
    <w:p>
      <w:pPr>
        <w:pStyle w:val="Heading1"/>
      </w:pPr>
      <w:r>
        <w:t xml:space="preserve">VI. Conclusion and Recommendations</w:t>
      </w:r>
    </w:p>
    <w:p>
      <w:pPr>
        <w:pStyle w:val="FirstParagraph"/>
      </w:pPr>
      <w:r>
        <w:t xml:space="preserve">In conclusion, this internship has been an instrumental period of growth in my journey to becoming a qualified Paramedic. The opportunity to train in</w:t>
      </w:r>
      <w:r>
        <w:t xml:space="preserve"> </w:t>
      </w:r>
      <w:r>
        <w:rPr>
          <w:bCs/>
          <w:b/>
        </w:rPr>
        <w:t xml:space="preserve">Kuwait City</w:t>
      </w:r>
      <w:r>
        <w:t xml:space="preserve"> </w:t>
      </w:r>
      <w:r>
        <w:t xml:space="preserve">provided exposure to a dynamic healthcare environment that challenges practitioners both technically and emotionally. The rigorous standards of care observed here have set a benchmark for my future professional conduct.</w:t>
      </w:r>
      <w:r>
        <w:br/>
      </w:r>
      <w:r>
        <w:br/>
      </w:r>
      <w:r>
        <w:t xml:space="preserve">It is recommended that future interns undergo an additional orientation module focusing specifically on regional heat-related illnesses and local traffic patterns before beginning their shifts in</w:t>
      </w:r>
      <w:r>
        <w:t xml:space="preserve"> </w:t>
      </w:r>
      <w:r>
        <w:rPr>
          <w:bCs/>
          <w:b/>
        </w:rPr>
        <w:t xml:space="preserve">Kuwait City</w:t>
      </w:r>
      <w:r>
        <w:t xml:space="preserve">. Additionally, enhancing language training resources for medical terminology could further improve patient interaction quality.</w:t>
      </w:r>
      <w:r>
        <w:br/>
      </w:r>
      <w:r>
        <w:br/>
      </w:r>
      <w:r>
        <w:t xml:space="preserve">Ultimately, the skills acquired during this internship have solidified my passion for emergency medicine and prepared me to contribute effectively to public health services. I am confident that the experience gained as a Paramedic in</w:t>
      </w:r>
      <w:r>
        <w:t xml:space="preserve"> </w:t>
      </w:r>
      <w:r>
        <w:rPr>
          <w:bCs/>
          <w:b/>
        </w:rPr>
        <w:t xml:space="preserve">Kuwait City</w:t>
      </w:r>
      <w:r>
        <w:t xml:space="preserve"> </w:t>
      </w:r>
      <w:r>
        <w:t xml:space="preserve">will serve as a strong foundation for my career in life-saving healthcare.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Kuwait City</dc:title>
  <dc:creator/>
  <dc:language>en</dc:language>
  <cp:keywords/>
  <dcterms:created xsi:type="dcterms:W3CDTF">2026-07-29T16:06:02Z</dcterms:created>
  <dcterms:modified xsi:type="dcterms:W3CDTF">2026-07-29T16:06:02Z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