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079aa5878b27fc5094b01ebcd2347b3f102e0e5"/>
    <w:p>
      <w:pPr>
        <w:pStyle w:val="Heading1"/>
      </w:pPr>
      <w:r>
        <w:t xml:space="preserve">Internship Report: Advanced Paramedic Practice</w:t>
      </w:r>
    </w:p>
    <w:p>
      <w:pPr>
        <w:pStyle w:val="FirstParagraph"/>
      </w:pPr>
      <w:r>
        <w:rPr>
          <w:bCs/>
          <w:b/>
        </w:rPr>
        <w:t xml:space="preserve">Date:</w:t>
      </w:r>
      <w:r>
        <w:t xml:space="preserve"> </w:t>
      </w:r>
      <w:r>
        <w:t xml:space="preserve">October 24, 2023</w:t>
      </w:r>
    </w:p>
    <w:p>
      <w:pPr>
        <w:pStyle w:val="BodyText"/>
      </w:pPr>
      <w:r>
        <w:rPr>
          <w:bCs/>
          <w:b/>
        </w:rPr>
        <w:t xml:space="preserve">Candidate Name:</w:t>
      </w:r>
      <w:r>
        <w:t xml:space="preserve"> </w:t>
      </w:r>
      <w:r>
        <w:t xml:space="preserve">[Your Name]</w:t>
      </w:r>
    </w:p>
    <w:p>
      <w:pPr>
        <w:pStyle w:val="BodyText"/>
      </w:pPr>
      <w:r>
        <w:t xml:space="preserve">Institution:</w:t>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This report outlines the comprehensive academic and clinical internship undertaken by the undersigned to qualify as a registered Paramedic within the National Health Service (NHS) framework. The primary focus of this internship was situated in</w:t>
      </w:r>
      <w:r>
        <w:t xml:space="preserve"> </w:t>
      </w:r>
      <w:r>
        <w:rPr>
          <w:bCs/>
          <w:b/>
        </w:rPr>
        <w:t xml:space="preserve">United Kingdom Manchester</w:t>
      </w:r>
      <w:r>
        <w:t xml:space="preserve">, a dynamic urban environment that presents unique challenges in emergency medical services. As a Paramedic student, the objective was to bridge theoretical knowledge with practical application, adhering to the strict standards set by the Health and Care Professions Council (HCPC) and NHS England. This document details the clinical experiences, professional development, ethical considerations encountered during this critical period of training.</w:t>
      </w:r>
    </w:p>
    <w:bookmarkEnd w:id="21"/>
    <w:bookmarkStart w:id="22" w:name="introduction-and-context"/>
    <w:p>
      <w:pPr>
        <w:pStyle w:val="Heading2"/>
      </w:pPr>
      <w:r>
        <w:t xml:space="preserve">2. Introduction and Context</w:t>
      </w:r>
    </w:p>
    <w:p>
      <w:pPr>
        <w:pStyle w:val="FirstParagraph"/>
      </w:pPr>
      <w:r>
        <w:t xml:space="preserve">The role of a Paramedic has evolved significantly in recent years. In the bustling metropolis of Manchester, located within the North West region of the United Kingdom, emergency services must contend with high population density, diverse socioeconomic factors, and complex medical presentations. This internship report serves as a reflective account of my journey through these challenges.</w:t>
      </w:r>
    </w:p>
    <w:p>
      <w:pPr>
        <w:pStyle w:val="BodyText"/>
      </w:pPr>
      <w:r>
        <w:t xml:space="preserve">The placement was designed to immerse the student in all aspects of pre-hospital care, including primary care response units (PCRs) and critical care ambulances. By focusing on</w:t>
      </w:r>
      <w:r>
        <w:t xml:space="preserve"> </w:t>
      </w:r>
      <w:r>
        <w:rPr>
          <w:bCs/>
          <w:b/>
        </w:rPr>
        <w:t xml:space="preserve">United Kingdom Manchester</w:t>
      </w:r>
      <w:r>
        <w:t xml:space="preserve">, the internship leveraged the specific demographic data of Greater Manchester, allowing for a tailored understanding of local health disparities and resource management.</w:t>
      </w:r>
    </w:p>
    <w:bookmarkEnd w:id="22"/>
    <w:bookmarkStart w:id="26" w:name="Xbfc1d738bdff5b66de94d8b0dfb8c4e65303412"/>
    <w:p>
      <w:pPr>
        <w:pStyle w:val="Heading2"/>
      </w:pPr>
      <w:r>
        <w:t xml:space="preserve">3. Clinical Competencies and Skills Acquired</w:t>
      </w:r>
    </w:p>
    <w:p>
      <w:pPr>
        <w:pStyle w:val="FirstParagraph"/>
      </w:pPr>
      <w:r>
        <w:t xml:space="preserve">A core component of becoming a qualified Paramedic is the mastery of both basic and advanced life support techniques. During this internship, I developed proficiency in several key areas:</w:t>
      </w:r>
    </w:p>
    <w:bookmarkStart w:id="23" w:name="assessment-and-decision-making"/>
    <w:p>
      <w:pPr>
        <w:pStyle w:val="Heading3"/>
      </w:pPr>
      <w:r>
        <w:t xml:space="preserve">3.1 Assessment and Decision Making</w:t>
      </w:r>
    </w:p>
    <w:p>
      <w:pPr>
        <w:pStyle w:val="FirstParagraph"/>
      </w:pPr>
      <w:r>
        <w:t xml:space="preserve">I learned to conduct thorough primary and secondary assessments using standardized frameworks such as ABCDE (Airway, Breathing, Circulation, Disability, Exposure). In the fast-paced environment of Manchester city centre responses, rapid yet accurate decision-making is paramount. I practiced differentiating between urgent and non-urgent cases to optimize ambulance deployment.</w:t>
      </w:r>
    </w:p>
    <w:bookmarkEnd w:id="23"/>
    <w:bookmarkStart w:id="24" w:name="X14093115cd2c592814eec725a6587b793117451"/>
    <w:p>
      <w:pPr>
        <w:pStyle w:val="Heading3"/>
      </w:pPr>
      <w:r>
        <w:t xml:space="preserve">3.2 Pharmacology and Medication Administration</w:t>
      </w:r>
    </w:p>
    <w:p>
      <w:pPr>
        <w:pStyle w:val="FirstParagraph"/>
      </w:pPr>
      <w:r>
        <w:t xml:space="preserve">A significant portion of my training involved the legal and clinical administration of medications under Patient Group Directions (PGDs) or patient-specific directions. I gained confidence in administering analgesics, anti-emetics, asthma relievers, and emergency cardiac medications like Adrenaline and Atropine. Understanding the pharmacokinetics relevant to trauma patients in an urban setting was a key learning outcome.</w:t>
      </w:r>
    </w:p>
    <w:bookmarkEnd w:id="24"/>
    <w:bookmarkStart w:id="25" w:name="clinical-procedures"/>
    <w:p>
      <w:pPr>
        <w:pStyle w:val="Heading3"/>
      </w:pPr>
      <w:r>
        <w:t xml:space="preserve">3.3 Clinical Procedures</w:t>
      </w:r>
    </w:p>
    <w:p>
      <w:pPr>
        <w:pStyle w:val="FirstParagraph"/>
      </w:pPr>
      <w:r>
        <w:t xml:space="preserve">I performed essential procedures including intravenous cannulation, endotracheal intubation (under supervision), and defibrillation. Furthermore, I learned to operate advanced diagnostic tools such as portable ultrasound and capnography monitors, which are increasingly standard in modern</w:t>
      </w:r>
      <w:r>
        <w:t xml:space="preserve"> </w:t>
      </w:r>
      <w:r>
        <w:rPr>
          <w:bCs/>
          <w:b/>
        </w:rPr>
        <w:t xml:space="preserve">Paramedic</w:t>
      </w:r>
      <w:r>
        <w:t xml:space="preserve"> </w:t>
      </w:r>
      <w:r>
        <w:t xml:space="preserve">practice.</w:t>
      </w:r>
    </w:p>
    <w:bookmarkEnd w:id="25"/>
    <w:bookmarkEnd w:id="26"/>
    <w:bookmarkStart w:id="30" w:name="professional-development-and-ethics"/>
    <w:p>
      <w:pPr>
        <w:pStyle w:val="Heading2"/>
      </w:pPr>
      <w:r>
        <w:t xml:space="preserve">4. Professional Development and Ethics</w:t>
      </w:r>
    </w:p>
    <w:p>
      <w:pPr>
        <w:pStyle w:val="FirstParagraph"/>
      </w:pPr>
      <w:r>
        <w:t xml:space="preserve">Beyond clinical skills, the internship emphasized the professional responsibilities inherent to the role of a Paramedic in the United Kingdom.</w:t>
      </w:r>
    </w:p>
    <w:bookmarkStart w:id="27" w:name="communication-skills"/>
    <w:p>
      <w:pPr>
        <w:pStyle w:val="Heading3"/>
      </w:pPr>
      <w:r>
        <w:t xml:space="preserve">4.1 Communication Skills</w:t>
      </w:r>
    </w:p>
    <w:p>
      <w:pPr>
        <w:pStyle w:val="FirstParagraph"/>
      </w:pPr>
      <w:r>
        <w:t xml:space="preserve">Efficacious communication is vital when interacting with patients who may be distressed, confused, or experiencing a medical emergency. I worked extensively on de-escalation techniques and communicating effectively with multidisciplinary teams, including nurses at Manchester Royal Infirmary and GPs in local primary care networks.</w:t>
      </w:r>
    </w:p>
    <w:bookmarkEnd w:id="27"/>
    <w:bookmarkStart w:id="28" w:name="ethical-considerations"/>
    <w:p>
      <w:pPr>
        <w:pStyle w:val="Heading3"/>
      </w:pPr>
      <w:r>
        <w:t xml:space="preserve">4.2 Ethical Considerations</w:t>
      </w:r>
    </w:p>
    <w:p>
      <w:pPr>
        <w:pStyle w:val="FirstParagraph"/>
      </w:pPr>
      <w:r>
        <w:t xml:space="preserve">The internship exposed me to complex ethical dilemmas, such as capacity assessment under the Mental Health Act and consent issues with unconscious patients. I learned to balance patient autonomy with the duty of care, ensuring that all actions taken were in the best interest of the patient while adhering to legal frameworks specific to England and Wales.</w:t>
      </w:r>
    </w:p>
    <w:bookmarkEnd w:id="28"/>
    <w:bookmarkStart w:id="29" w:name="reflective-practice"/>
    <w:p>
      <w:pPr>
        <w:pStyle w:val="Heading3"/>
      </w:pPr>
      <w:r>
        <w:t xml:space="preserve">4.3 Reflective Practice</w:t>
      </w:r>
    </w:p>
    <w:p>
      <w:pPr>
        <w:pStyle w:val="FirstParagraph"/>
      </w:pPr>
      <w:r>
        <w:t xml:space="preserve">I maintained a reflective journal throughout the internship, utilizing models such as Gibbs’ Reflective Cycle. This practice allowed me to critically analyze my performance after each shift, identifying areas for improvement and reinforcing successful strategies. This continuous loop of learning is essential for maintaining competence in the ever-evolving field of emergency medicine.</w:t>
      </w:r>
    </w:p>
    <w:bookmarkEnd w:id="29"/>
    <w:bookmarkEnd w:id="30"/>
    <w:bookmarkStart w:id="31" w:name="specific-challenges-in-manchester"/>
    <w:p>
      <w:pPr>
        <w:pStyle w:val="Heading2"/>
      </w:pPr>
      <w:r>
        <w:t xml:space="preserve">5. Specific Challenges in Manchester</w:t>
      </w:r>
    </w:p>
    <w:p>
      <w:pPr>
        <w:pStyle w:val="FirstParagraph"/>
      </w:pPr>
      <w:r>
        <w:t xml:space="preserve">The urban landscape of Manchester presents distinct challenges that shaped my experience as a Paramedic student. The city’s infrastructure, with its mix of historic narrow streets and modern high-rise apartments, affects ambulance accessibility and response times.</w:t>
      </w:r>
    </w:p>
    <w:p>
      <w:pPr>
        <w:pStyle w:val="BodyText"/>
      </w:pPr>
      <w:r>
        <w:t xml:space="preserve">Additionally, the socio-economic diversity in areas such as Ancoats or Hulme requires cultural competence and sensitivity. I encountered patients from various backgrounds speaking different languages or facing housing insecurity. Learning to navigate these social determinants of health was a crucial part of my training. Working within the Greater Manchester Integrated Care Board provided insight into how local policies impact emergency service delivery.</w:t>
      </w:r>
    </w:p>
    <w:bookmarkEnd w:id="31"/>
    <w:bookmarkStart w:id="32" w:name="conclusion"/>
    <w:p>
      <w:pPr>
        <w:pStyle w:val="Heading2"/>
      </w:pPr>
      <w:r>
        <w:t xml:space="preserve">6. Conclusion</w:t>
      </w:r>
    </w:p>
    <w:p>
      <w:pPr>
        <w:pStyle w:val="FirstParagraph"/>
      </w:pPr>
      <w:r>
        <w:t xml:space="preserve">In conclusion, this internship has been instrumental in my transformation from a student to a competent practitioner ready for registration as a Paramedic. The rigorous clinical exposure provided through the placement in United Kingdom Manchester has equipped me with the technical skills, ethical grounding, and critical thinking abilities necessary for modern pre-hospital care.</w:t>
      </w:r>
    </w:p>
    <w:p>
      <w:pPr>
        <w:pStyle w:val="BodyText"/>
      </w:pPr>
      <w:r>
        <w:t xml:space="preserve">I am now confident in my ability to deliver high-quality patient care under pressure, adhere to HCPC standards, and contribute positively to the NHS team. The experiences gained in Manchester have not only validated my passion for emergency medicine but also highlighted areas where I wish to further specialize, such as critical care transfer or community paramedicine.</w:t>
      </w:r>
    </w:p>
    <w:bookmarkEnd w:id="32"/>
    <w:bookmarkStart w:id="33" w:name="recommendations"/>
    <w:p>
      <w:pPr>
        <w:pStyle w:val="Heading2"/>
      </w:pPr>
      <w:r>
        <w:t xml:space="preserve">7. Recommendations</w:t>
      </w:r>
    </w:p>
    <w:p>
      <w:pPr>
        <w:numPr>
          <w:ilvl w:val="0"/>
          <w:numId w:val="1001"/>
        </w:numPr>
        <w:pStyle w:val="Compact"/>
      </w:pPr>
      <w:r>
        <w:rPr>
          <w:bCs/>
          <w:b/>
        </w:rPr>
        <w:t xml:space="preserve">Mental Health Support:</w:t>
      </w:r>
    </w:p>
    <w:p>
      <w:pPr>
        <w:numPr>
          <w:ilvl w:val="0"/>
          <w:numId w:val="1001"/>
        </w:numPr>
        <w:pStyle w:val="Compact"/>
      </w:pPr>
      <w:r>
        <w:rPr>
          <w:bCs/>
          <w:b/>
        </w:rPr>
        <w:t xml:space="preserve">Tech Integration:</w:t>
      </w:r>
    </w:p>
    <w:p>
      <w:pPr>
        <w:numPr>
          <w:ilvl w:val="0"/>
          <w:numId w:val="1001"/>
        </w:numPr>
        <w:pStyle w:val="Compact"/>
      </w:pPr>
      <w:r>
        <w:t xml:space="preserve">Community Links:</w:t>
      </w:r>
    </w:p>
    <w:bookmarkEnd w:id="33"/>
    <w:p>
      <w:pPr>
        <w:pStyle w:val="FirstParagraph"/>
      </w:pPr>
      <w:r>
        <w:t xml:space="preserve">© 2023 Internship Report. All Rights Reserved. Prepared for Academic Review.</w:t>
      </w:r>
    </w:p>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Practice in United Kingdom Manchester</dc:title>
  <dc:creator/>
  <dc:language>en</dc:language>
  <cp:keywords/>
  <dcterms:created xsi:type="dcterms:W3CDTF">2026-07-29T15:12:26Z</dcterms:created>
  <dcterms:modified xsi:type="dcterms:W3CDTF">2026-07-29T15:12:26Z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