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the European Energy Landscape: A Petroleum Engineering Internship in Belgium Brussels</w:t>
      </w:r>
      <w:r>
        <w:br/>
      </w:r>
      <w:r>
        <w:rPr>
          <w:bCs/>
          <w:b/>
        </w:rPr>
        <w:t xml:space="preserve">Date:</w:t>
      </w:r>
      <w:r>
        <w:br/>
      </w:r>
    </w:p>
    <w:bookmarkEnd w:id="20"/>
    <w:bookmarkStart w:id="21" w:name="introduction-and-context"/>
    <w:p>
      <w:pPr>
        <w:pStyle w:val="Heading2"/>
      </w:pPr>
      <w:r>
        <w:t xml:space="preserve">1. Introduction and Context</w:t>
      </w:r>
    </w:p>
    <w:p>
      <w:pPr>
        <w:pStyle w:val="FirstParagraph"/>
      </w:pPr>
      <w:r>
        <w:t xml:space="preserve">This Internship Report provides a comprehensive analysis of my professional experience as a Petroleum Engineer within the unique regulatory and operational framework of Belgium Brussels. While Belgium is not traditionally known for significant onshore hydrocarbon extraction, its capital serves as the de facto capital of Europe, hosting numerous international energy consultancies, regulatory bodies, and corporate headquarters that manage complex upstream projects globally. Consequently, this internship offered a distinct perspective on petroleum engineering that diverges from field-based operations in the Middle East or North Sea. Instead, it focused on strategic oversight, compliance with European Union directives regarding carbon capture and storage (CCS), reservoir modeling for offshore North Sea assets managed by European headquarters, and the broader transition toward sustainable energy systems.</w:t>
      </w:r>
    </w:p>
    <w:bookmarkEnd w:id="21"/>
    <w:bookmarkStart w:id="22" w:name="objectives-of-the-internship"/>
    <w:p>
      <w:pPr>
        <w:pStyle w:val="Heading2"/>
      </w:pPr>
      <w:r>
        <w:t xml:space="preserve">2. Objectives of the Internship</w:t>
      </w:r>
    </w:p>
    <w:p>
      <w:pPr>
        <w:pStyle w:val="FirstParagraph"/>
      </w:pPr>
      <w:r>
        <w:t xml:space="preserve">The primary objective of this internship in Belgium Brussels was to bridge the gap between theoretical petroleum engineering principles and their practical application within a highly regulated, multinational corporate environment. Specifically, I aimed to achieve the following goals:</w:t>
      </w:r>
    </w:p>
    <w:p>
      <w:pPr>
        <w:numPr>
          <w:ilvl w:val="0"/>
          <w:numId w:val="1001"/>
        </w:numPr>
        <w:pStyle w:val="Compact"/>
      </w:pPr>
      <w:r>
        <w:t xml:space="preserve">To understand how Petroleum Engineers contribute to decision-making processes in non-extractive hubs like Belgium Brussels.</w:t>
      </w:r>
    </w:p>
    <w:p>
      <w:pPr>
        <w:numPr>
          <w:ilvl w:val="0"/>
          <w:numId w:val="1001"/>
        </w:numPr>
        <w:pStyle w:val="Compact"/>
      </w:pPr>
      <w:r>
        <w:t xml:space="preserve">To analyze the impact of EU environmental policies on traditional petroleum engineering practices.</w:t>
      </w:r>
    </w:p>
    <w:p>
      <w:pPr>
        <w:numPr>
          <w:ilvl w:val="0"/>
          <w:numId w:val="1001"/>
        </w:numPr>
        <w:pStyle w:val="Compact"/>
      </w:pPr>
      <w:r>
        <w:t xml:space="preserve">To gain proficiency in advanced reservoir simulation software used for monitoring carbon sequestration sites.</w:t>
      </w:r>
    </w:p>
    <w:bookmarkEnd w:id="22"/>
    <w:bookmarkStart w:id="26" w:name="technical-responsibilities-and-projects"/>
    <w:p>
      <w:pPr>
        <w:pStyle w:val="Heading2"/>
      </w:pPr>
      <w:r>
        <w:t xml:space="preserve">3. Technical Responsibilities and Projects</w:t>
      </w:r>
    </w:p>
    <w:p>
      <w:pPr>
        <w:pStyle w:val="FirstParagraph"/>
      </w:pPr>
      <w:r>
        <w:t xml:space="preserve">During my tenure as a Petroleum Engineer, I was integrated into the technical advisory team responsible for managing legacy offshore assets and evaluating new Carbon Capture and Storage (CCS) opportunities in the North Sea. The role required a rigorous application of engineering principles adapted to modern environmental standards.</w:t>
      </w:r>
    </w:p>
    <w:bookmarkStart w:id="23" w:name="reservoir-simulation-and-management"/>
    <w:p>
      <w:pPr>
        <w:pStyle w:val="Heading3"/>
      </w:pPr>
      <w:r>
        <w:t xml:space="preserve">3.1 Reservoir Simulation and Management</w:t>
      </w:r>
    </w:p>
    <w:p>
      <w:pPr>
        <w:pStyle w:val="FirstParagraph"/>
      </w:pPr>
      <w:r>
        <w:t xml:space="preserve">A significant portion of my work involved utilizing reservoir simulation tools to model fluid dynamics within depleted gas fields in the Southern North Sea. Although these fields are no longer actively producing hydrocarbons, the geological formations are being evaluated for their suitability as underground storage for CO2. As a Petroleum Engineer in Belgium Brussels, I collaborated with geologists and environmental scientists to ensure that the injection rates and pressures remained within safe operational limits. This required a deep understanding of petrophysics and rock mechanics to prevent seal failures or induced seismicity.</w:t>
      </w:r>
    </w:p>
    <w:bookmarkEnd w:id="23"/>
    <w:bookmarkStart w:id="24" w:name="X92759ba2fcbdc7762432467582356b68024a6e4"/>
    <w:p>
      <w:pPr>
        <w:pStyle w:val="Heading3"/>
      </w:pPr>
      <w:r>
        <w:t xml:space="preserve">3.2 Regulatory Compliance in Belgium Brussels</w:t>
      </w:r>
    </w:p>
    <w:p>
      <w:pPr>
        <w:pStyle w:val="FirstParagraph"/>
      </w:pPr>
      <w:r>
        <w:t xml:space="preserve">Working in Belgium Brussels provided a front-row seat to the intersection of engineering and policy. I assisted in preparing technical documentation required for compliance with both Belgian federal regulations and broader EU directives. This involved translating complex engineering data into reports that could be understood by regulatory bodies such as the Flemish Environment Agency (VMM) and European counterparts. The experience highlighted how a Petroleum Engineer must now also act as a communicator of risk and sustainability metrics to stakeholders who are increasingly concerned with climate change.</w:t>
      </w:r>
    </w:p>
    <w:bookmarkEnd w:id="24"/>
    <w:bookmarkStart w:id="25" w:name="life-cycle-assessment-lca"/>
    <w:p>
      <w:pPr>
        <w:pStyle w:val="Heading3"/>
      </w:pPr>
      <w:r>
        <w:t xml:space="preserve">3.3 Life Cycle Assessment (LCA)</w:t>
      </w:r>
    </w:p>
    <w:p>
      <w:pPr>
        <w:pStyle w:val="FirstParagraph"/>
      </w:pPr>
      <w:r>
        <w:t xml:space="preserve">I participated in several workshops focused on the Life Cycle Assessment of energy projects. This entailed calculating the carbon footprint of extraction processes and comparing them against alternative energy sources. The data collected was crucial for the company’s sustainability reporting, which is a mandatory requirement for many large corporations operating within Belgium Brussels due to new EU disclosure rules.</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skills, the internship in Belgium Brussels fostered significant professional growth. The multinational nature of the teams meant that I worked daily with colleagues from diverse cultural and academic backgrounds. This environment necessitated strong cross-cultural communication skills and adaptability.</w:t>
      </w:r>
    </w:p>
    <w:p>
      <w:pPr>
        <w:pStyle w:val="BodyText"/>
      </w:pPr>
      <w:r>
        <w:t xml:space="preserve">Furthermore, the fast-paced nature of consultancy work in Brussels required me to develop acute time management abilities. I learned to prioritize tasks effectively when dealing with conflicting deadlines related to client reports, regulatory submissions, and internal project meetings. The ability to synthesize large volumes of technical data into concise executive summaries was a skill that proved invaluable throughout the internship.</w:t>
      </w:r>
    </w:p>
    <w:bookmarkEnd w:id="27"/>
    <w:bookmarkStart w:id="28" w:name="challenges-faced"/>
    <w:p>
      <w:pPr>
        <w:pStyle w:val="Heading2"/>
      </w:pPr>
      <w:r>
        <w:t xml:space="preserve">5. Challenges Faced</w:t>
      </w:r>
    </w:p>
    <w:p>
      <w:pPr>
        <w:pStyle w:val="FirstParagraph"/>
      </w:pPr>
      <w:r>
        <w:t xml:space="preserve">The transition from traditional oil and gas engineering to a focus on sustainability presented certain challenges. Initially, there was a learning curve associated with new software tools designed for CCS monitoring rather than production forecasting. Additionally, understanding the intricate web of Belgian and EU energy laws required substantial independent study. However, these challenges were mitigated through mentorship from senior engineers and active participation in internal training sessions.</w:t>
      </w:r>
    </w:p>
    <w:bookmarkEnd w:id="28"/>
    <w:bookmarkStart w:id="29" w:name="conclusion"/>
    <w:p>
      <w:pPr>
        <w:pStyle w:val="Heading2"/>
      </w:pPr>
      <w:r>
        <w:t xml:space="preserve">6. Conclusion</w:t>
      </w:r>
    </w:p>
    <w:p>
      <w:pPr>
        <w:pStyle w:val="FirstParagraph"/>
      </w:pPr>
      <w:r>
        <w:t xml:space="preserve">In conclusion, this Internship Report serves as a testament to the evolving role of the Petroleum Engineer in the 21st century. The experience gained in Belgium Brussels has demonstrated that petroleum engineering is not confined to drilling rigs and remote field sites; it plays a critical role in strategic energy planning, environmental stewardship, and technological innovation at corporate headquarters.</w:t>
      </w:r>
    </w:p>
    <w:p>
      <w:pPr>
        <w:pStyle w:val="BodyText"/>
      </w:pPr>
      <w:r>
        <w:t xml:space="preserve">The opportunity to work on projects related to carbon storage and regulatory compliance has broadened my technical horizons and reinforced the importance of sustainability in our industry. I am confident that the skills acquired during this internship have prepared me for a future where Petroleum Engineers are integral to solving not just energy supply challenges, but also environmental preservation goals.</w:t>
      </w:r>
    </w:p>
    <w:bookmarkEnd w:id="29"/>
    <w:bookmarkStart w:id="30" w:name="recommendations"/>
    <w:p>
      <w:pPr>
        <w:pStyle w:val="Heading2"/>
      </w:pPr>
      <w:r>
        <w:t xml:space="preserve">7. Recommendations</w:t>
      </w:r>
    </w:p>
    <w:p>
      <w:pPr>
        <w:pStyle w:val="FirstParagraph"/>
      </w:pPr>
      <w:r>
        <w:t xml:space="preserve">I recommend that future interns interested in this field should focus on gaining proficiency in data analytics and environmental regulations alongside traditional reservoir engineering skills. The intersection of these disciplines is where the industry is heading, particularly for those working in hubs like Belgium Brussels.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Belgium Brussels</dc:title>
  <dc:creator/>
  <dc:language>en</dc:language>
  <cp:keywords/>
  <dcterms:created xsi:type="dcterms:W3CDTF">2026-07-29T12:39:32Z</dcterms:created>
  <dcterms:modified xsi:type="dcterms:W3CDTF">2026-07-29T12:39:32Z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