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Clinical</w:t>
      </w:r>
      <w:r>
        <w:t xml:space="preserve"> </w:t>
      </w:r>
      <w:r>
        <w:t xml:space="preserve">Pharmacy</w:t>
      </w:r>
      <w:r>
        <w:t xml:space="preserve"> </w:t>
      </w:r>
      <w:r>
        <w:t xml:space="preserve">Practice</w:t>
      </w:r>
      <w:r>
        <w:t xml:space="preserve"> </w:t>
      </w:r>
      <w:r>
        <w:t xml:space="preserve">in</w:t>
      </w:r>
      <w:r>
        <w:t xml:space="preserve"> </w:t>
      </w:r>
      <w:r>
        <w:t xml:space="preserve">Colombia</w:t>
      </w:r>
      <w:r>
        <w:t xml:space="preserve"> </w:t>
      </w:r>
      <w:r>
        <w:t xml:space="preserve">Bogotá</w:t>
      </w:r>
    </w:p>
    <w:bookmarkStart w:id="20" w:name="internship-report"/>
    <w:p>
      <w:pPr>
        <w:pStyle w:val="Heading1"/>
      </w:pPr>
      <w:r>
        <w:t xml:space="preserve">Internship Report</w:t>
      </w:r>
    </w:p>
    <w:p>
      <w:pPr>
        <w:pStyle w:val="FirstParagraph"/>
      </w:pPr>
      <w:r>
        <w:rPr>
          <w:bCs/>
          <w:b/>
        </w:rPr>
        <w:t xml:space="preserve">Name:</w:t>
      </w:r>
      <w:r>
        <w:t xml:space="preserve"> </w:t>
      </w:r>
      <w:r>
        <w:t xml:space="preserve">[Student Name]</w:t>
      </w:r>
    </w:p>
    <w:p>
      <w:pPr>
        <w:pStyle w:val="BodyText"/>
      </w:pPr>
      <w:r>
        <w:rPr>
          <w:bCs/>
          <w:b/>
        </w:rPr>
        <w:t xml:space="preserve">Institution:</w:t>
      </w:r>
      <w:r>
        <w:t xml:space="preserve"> </w:t>
      </w:r>
      <w:r>
        <w:t xml:space="preserve">[University Name]</w:t>
      </w:r>
    </w:p>
    <w:p>
      <w:pPr>
        <w:pStyle w:val="BodyText"/>
      </w:pPr>
      <w:r>
        <w:rPr>
          <w:bCs/>
          <w:b/>
        </w:rPr>
        <w:t xml:space="preserve">Date of Submission:</w:t>
      </w:r>
      <w:r>
        <w:t xml:space="preserve">[Current Date]</w:t>
      </w:r>
    </w:p>
    <w:bookmarkEnd w:id="20"/>
    <w:bookmarkStart w:id="21" w:name="i.-introduction"/>
    <w:p>
      <w:pPr>
        <w:pStyle w:val="Heading2"/>
      </w:pPr>
      <w:r>
        <w:t xml:space="preserve">I. Introduction</w:t>
      </w:r>
    </w:p>
    <w:p>
      <w:pPr>
        <w:pStyle w:val="FirstParagraph"/>
      </w:pPr>
      <w:r>
        <w:t xml:space="preserve">The pharmaceutical landscape in South America is currently undergoing significant transformation, driven by advancements in healthcare technology, regulatory reforms, and an increasing demand for specialized clinical services. It was within this dynamic context that I undertook my professional internship as a Pharmacist in Colombia Bogotá. This report serves to document the experiences, technical skills acquired, and theoretical knowledge applied during a twelve-week period of practical training at a leading tertiary care hospital in the capital city. The primary objective of this internship was to bridge the gap between academic theory and clinical practice, specifically focusing on patient-centered medication therapy management within the Colombian healthcare system. As Pharmacist professionals are increasingly recognized as pivotal members of multidisciplinary healthcare teams, understanding the local regulatory framework and cultural nuances of healthcare delivery in Colombia Bogotá became a cornerstone of my educational journey.</w:t>
      </w:r>
    </w:p>
    <w:bookmarkEnd w:id="21"/>
    <w:bookmarkStart w:id="22" w:name="Xf987db5ce70df9c39cded714d5859a7bde8d517"/>
    <w:p>
      <w:pPr>
        <w:pStyle w:val="Heading2"/>
      </w:pPr>
      <w:r>
        <w:t xml:space="preserve">II. Contextual Framework: The Healthcare System in Colombia Bogotá</w:t>
      </w:r>
    </w:p>
    <w:p>
      <w:pPr>
        <w:pStyle w:val="FirstParagraph"/>
      </w:pPr>
      <w:r>
        <w:t xml:space="preserve">To fully appreciate the responsibilities assigned during this internship, it is essential to understand the structure of the health system in which I operated. Colombia boasts one of the most advanced universal healthcare systems in Latin America, governed by Law 100 of 1993 and subsequent reforms. In Bogotá, the capital city with a population exceeding eight million inhabitants, healthcare facilities range from public EPS (Entidades Promotoras de Salud) networks to private clinic complexes. During my time as a Pharmacist intern in Colombia Bogotá, I observed the intricate interplay between these entities and the strict regulations enforced by INVIMA (Instituto Nacional de Vigilancia de Medicamentos y Alimentos). This regulatory environment heavily influences drug procurement, dispensing protocols, and clinical decision-making processes. The high prevalence of non-communicable diseases such as diabetes mellitus and hypertension in the urban population of Bogotá further necessitates a proactive approach to medication adherence and chronic disease management.</w:t>
      </w:r>
    </w:p>
    <w:bookmarkEnd w:id="22"/>
    <w:bookmarkStart w:id="23" w:name="iii.-objectives-of-the-internship"/>
    <w:p>
      <w:pPr>
        <w:pStyle w:val="Heading2"/>
      </w:pPr>
      <w:r>
        <w:t xml:space="preserve">III. Objectives of the Internship</w:t>
      </w:r>
    </w:p>
    <w:p>
      <w:pPr>
        <w:pStyle w:val="FirstParagraph"/>
      </w:pPr>
      <w:r>
        <w:t xml:space="preserve">The internship was structured around several core objectives designed to enhance my competency as a future Pharmacist. Firstly, I aimed to master the clinical review of medical records to identify potential drug-drug interactions, adverse drug reactions, and therapeutic duplications. Secondly, I sought to improve my communication skills in Spanish and English when counseling patients from diverse socioeconomic backgrounds within Colombia Bogotá. Thirdly, I intended to understand the operational logistics of hospital pharmacy inventory management under strict regulatory compliance standards. Finally, the goal was to develop a critical approach towards evidence-based medicine by participating in pharmaceutical care rounds with physicians and nurses.</w:t>
      </w:r>
    </w:p>
    <w:bookmarkEnd w:id="23"/>
    <w:bookmarkStart w:id="24" w:name="iv.-activities-and-methodology"/>
    <w:p>
      <w:pPr>
        <w:pStyle w:val="Heading2"/>
      </w:pPr>
      <w:r>
        <w:t xml:space="preserve">IV. Activities and Methodology</w:t>
      </w:r>
    </w:p>
    <w:p>
      <w:pPr>
        <w:pStyle w:val="FirstParagraph"/>
      </w:pPr>
      <w:r>
        <w:t xml:space="preserve">My daily routine as a Pharmacist intern involved a combination of shadowing senior staff, independent case reviews under supervision, and direct patient interaction. The first phase of the internship focused on orientation regarding the hospital's electronic health record system (EHR). Learning to navigate this digital infrastructure was crucial for accessing patient histories in real-time. I participated in daily morning rounds with the internal medicine department, where I contributed insights regarding dosage adjustments for patients with renal or hepatic impairment. This experience highlighted the collaborative nature of modern pharmacy practice in Colombia Bogotá.</w:t>
      </w:r>
    </w:p>
    <w:p>
      <w:pPr>
        <w:pStyle w:val="BodyText"/>
      </w:pPr>
      <w:r>
        <w:t xml:space="preserve">A significant portion of my training involved medication reconciliation upon admission and discharge. In this process, I meticulously compared the medications a patient was taking prior to admission with their current hospital orders to prevent errors. Given the high volume of patients in Bogotá, efficiency without compromising safety was a constant challenge. I also engaged in antimicrobial stewardship programs, reviewing antibiotic prescriptions to ensure they adhered to local resistance patterns and guidelines. This role required not only scientific knowledge but also the diplomatic skill to communicate recommendations effectively to attending physicians.</w:t>
      </w:r>
    </w:p>
    <w:bookmarkEnd w:id="24"/>
    <w:bookmarkStart w:id="25" w:name="v.-challenges-encountered"/>
    <w:p>
      <w:pPr>
        <w:pStyle w:val="Heading2"/>
      </w:pPr>
      <w:r>
        <w:t xml:space="preserve">V. Challenges Encountered</w:t>
      </w:r>
    </w:p>
    <w:p>
      <w:pPr>
        <w:pStyle w:val="FirstParagraph"/>
      </w:pPr>
      <w:r>
        <w:t xml:space="preserve">Despite the rewarding nature of the experience, several challenges arose during my internship as a Pharmacist in Colombia Bogotá. The most significant hurdle was language nuance; while I possessed academic Spanish, medical terminology and rapid colloquial speech used by patients and staff required continuous adaptation. Additionally, resource limitations in certain public sectors meant that formulary restrictions often forced us to seek therapeutic alternatives that were both effective and affordable for the Colombian population. Managing patient expectations regarding immediate access to expensive brand-name drugs versus generic equivalents was another complex interpersonal challenge I had to navigate with empathy and professionalism.</w:t>
      </w:r>
    </w:p>
    <w:bookmarkEnd w:id="25"/>
    <w:bookmarkStart w:id="26" w:name="vi.-results-and-learning-outcomes"/>
    <w:p>
      <w:pPr>
        <w:pStyle w:val="Heading2"/>
      </w:pPr>
      <w:r>
        <w:t xml:space="preserve">VI. Results and Learning Outcomes</w:t>
      </w:r>
    </w:p>
    <w:p>
      <w:pPr>
        <w:pStyle w:val="FirstParagraph"/>
      </w:pPr>
      <w:r>
        <w:t xml:space="preserve">By the end of the internship, I had successfully conducted over 150 medication therapy reviews, identifying numerous clinically significant issues that were subsequently resolved by the healthcare team. I developed a robust understanding of Colombian pharmacopoeia and local therapeutic guidelines. Furthermore, my ability to counsel patients on chronic conditions improved markedly, allowing me to educate individuals about lifestyle modifications alongside their pharmacotherapy. The experience solidified my belief in the vital role of the Pharmacist as an accessible and knowledgeable healthcare provider.</w:t>
      </w:r>
    </w:p>
    <w:bookmarkEnd w:id="26"/>
    <w:bookmarkStart w:id="27" w:name="vii.-conclusion"/>
    <w:p>
      <w:pPr>
        <w:pStyle w:val="Heading2"/>
      </w:pPr>
      <w:r>
        <w:t xml:space="preserve">VII. Conclusion</w:t>
      </w:r>
    </w:p>
    <w:p>
      <w:pPr>
        <w:pStyle w:val="FirstParagraph"/>
      </w:pPr>
      <w:r>
        <w:t xml:space="preserve">In conclusion, this internship as a Pharmacist in Colombia Bogotá has been an invaluable educational experience that has profoundly shaped my professional identity. It provided a comprehensive view of clinical pharmacy practice within a complex, high-volume healthcare environment. I have gained practical skills in clinical assessment, patient counseling, and interprofessional collaboration that will serve me well throughout my career. The exposure to the specific healthcare dynamics of Colombia Bogotá has taught me resilience, adaptability, and the importance of cultural competence in delivering safe patient care. I am confident that the knowledge acquired here aligns perfectly with international standards of pharmacy practice.</w:t>
      </w:r>
    </w:p>
    <w:bookmarkEnd w:id="27"/>
    <w:bookmarkStart w:id="28" w:name="viii.-acknowledgments"/>
    <w:p>
      <w:pPr>
        <w:pStyle w:val="Heading2"/>
      </w:pPr>
      <w:r>
        <w:t xml:space="preserve">VIII. Acknowledgments</w:t>
      </w:r>
    </w:p>
    <w:p>
      <w:pPr>
        <w:pStyle w:val="FirstParagraph"/>
      </w:pPr>
      <w:r>
        <w:t xml:space="preserve">I would like to express my sincere gratitude to the entire staff at [Hospital Name] in Colombia Bogotá for their mentorship and support. Special thanks go to my clinical supervisors who guided me through complex cases with patience and expertise. I also acknowledge the patients who trusted me with their health information, allowing me to learn from their unique experiences.</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Clinical Pharmacy Practice in Colombia Bogotá</dc:title>
  <dc:creator/>
  <cp:keywords/>
  <dcterms:created xsi:type="dcterms:W3CDTF">2026-07-29T06:17:00Z</dcterms:created>
  <dcterms:modified xsi:type="dcterms:W3CDTF">2026-07-29T06:17:00Z</dcterms:modified>
</cp:coreProperties>
</file>

<file path=docProps/custom.xml><?xml version="1.0" encoding="utf-8"?>
<Properties xmlns="http://schemas.openxmlformats.org/officeDocument/2006/custom-properties" xmlns:vt="http://schemas.openxmlformats.org/officeDocument/2006/docPropsVTypes"/>
</file>