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i"/>
    <w:p>
      <w:pPr>
        <w:pStyle w:val="Heading1"/>
      </w:pPr>
      <w:r>
        <w:rPr>
          <w:bCs/>
          <w:b/>
        </w:rPr>
        <w:t xml:space="preserve">I</w:t>
      </w:r>
    </w:p>
    <w:bookmarkStart w:id="20" w:name="Xe6c40d29b622a47d3be51edc2026dae676e7d00"/>
    <w:p>
      <w:pPr>
        <w:pStyle w:val="Heading2"/>
      </w:pPr>
      <w:r>
        <w:rPr>
          <w:u w:val="single"/>
        </w:rPr>
        <w:t xml:space="preserve">I. Introduction and Professional Context in Iran Tehran</w:t>
      </w:r>
    </w:p>
    <w:p>
      <w:pPr>
        <w:pStyle w:val="FirstParagraph"/>
      </w:pPr>
      <w:r>
        <w:t xml:space="preserve">.</w:t>
      </w:r>
      <w:r>
        <w:t xml:space="preserve"> </w:t>
      </w:r>
      <w:r>
        <w:t xml:space="preserve">This</w:t>
      </w:r>
      <w:r>
        <w:t xml:space="preserve"> </w:t>
      </w:r>
      <w:r>
        <w:rPr>
          <w:bCs/>
          <w:b/>
        </w:rPr>
        <w:t xml:space="preserve">iinternship report</w:t>
      </w:r>
      <w:r>
        <w:t xml:space="preserve">detailed the comprehensive professional experiences gained during a six-month internship as a</w:t>
      </w:r>
      <w:r>
        <w:t xml:space="preserve"> </w:t>
      </w:r>
      <w:r>
        <w:rPr>
          <w:bCs/>
          <w:b/>
        </w:rPr>
        <w:t xml:space="preserve">pharmacist intern, conducted within the dynamic healthcare framework of Iran, specifically in its capital city, Tehran. The primary objective of this document is to outline the practical applications of pharmaceutical sciences, regulatory compliance measures specific to Iranian law and cultural practices that define modern practice. It serves as a formal record bridging theoretical academic knowledge acquired through university studies with hands-on clinical and community-based experiences available exclusively within the bustling urban environment of Tehran.</w:t>
      </w:r>
      <w:r>
        <w:t xml:space="preserve"> </w:t>
      </w:r>
      <w:r>
        <w:t xml:space="preserve">The role of a</w:t>
      </w:r>
      <w:r>
        <w:t xml:space="preserve"> </w:t>
      </w:r>
      <w:r>
        <w:rPr>
          <w:bCs/>
          <w:b/>
        </w:rPr>
        <w:t xml:space="preserve">pharmacist</w:t>
      </w:r>
      <w:r>
        <w:t xml:space="preserve">Tehran Iran, these responsibilities are amplified by the high volume of patients, the diversity of medicinal needs across various socioeconomic groups and complex regulatory landscape overseen by the Iranian Ministry of Health and Medical Education.</w:t>
      </w:r>
    </w:p>
    <w:bookmarkEnd w:id="20"/>
    <w:bookmarkStart w:id="21" w:name="ii.-objectives-of-the-internship"/>
    <w:p>
      <w:pPr>
        <w:pStyle w:val="Heading2"/>
      </w:pPr>
      <w:r>
        <w:rPr>
          <w:u w:val="single"/>
        </w:rPr>
        <w:t xml:space="preserve">II. Objectives of the Internship</w:t>
      </w:r>
    </w:p>
    <w:p>
      <w:pPr>
        <w:pStyle w:val="FirstParagraph"/>
      </w:pPr>
      <w:r>
        <w:t xml:space="preserve">.</w:t>
      </w:r>
      <w:r>
        <w:t xml:space="preserve"> </w:t>
      </w:r>
      <w:r>
        <w:t xml:space="preserve">The key objectives pursued during this</w:t>
      </w:r>
      <w:r>
        <w:t xml:space="preserve"> </w:t>
      </w:r>
      <w:r>
        <w:rPr>
          <w:bCs/>
          <w:b/>
        </w:rPr>
        <w:t xml:space="preserve">internship report</w:t>
      </w:r>
      <w:r>
        <w:t xml:space="preserve">Tehran Iran.</w:t>
      </w:r>
      <w:r>
        <w:t xml:space="preserve"> </w:t>
      </w:r>
      <w:r>
        <w:t xml:space="preserve">3. Understanding the procurement process for pharmaceutical products within the specific supply chain structures operating in Iran., navigating issues such as import restrictions and local manufacturing preferences.</w:t>
      </w:r>
      <w:r>
        <w:t xml:space="preserve"> </w:t>
      </w:r>
      <w:r>
        <w:t xml:space="preserve">4. Participating actively in inventory management systems designed to minimize waste and ensure drug availability critical for public health needs.</w:t>
      </w:r>
    </w:p>
    <w:bookmarkEnd w:id="21"/>
    <w:bookmarkStart w:id="22" w:name="Xb7d53e9f24bdb5793e596f595bded0528d5d451"/>
    <w:p>
      <w:pPr>
        <w:pStyle w:val="Heading2"/>
      </w:pPr>
      <w:r>
        <w:rPr>
          <w:u w:val="single"/>
        </w:rPr>
        <w:t xml:space="preserve">III. Daily Activities and Responsibilities</w:t>
      </w:r>
    </w:p>
    <w:p>
      <w:pPr>
        <w:pStyle w:val="FirstParagraph"/>
      </w:pPr>
      <w:r>
        <w:t xml:space="preserve">.</w:t>
      </w:r>
      <w:r>
        <w:t xml:space="preserve"> </w:t>
      </w:r>
      <w:r>
        <w:t xml:space="preserve">As a</w:t>
      </w:r>
    </w:p>
    <w:p>
      <w:pPr>
        <w:pStyle w:val="BodyText"/>
      </w:pPr>
      <w:r>
        <w:t xml:space="preserve">pharmacist intern, my daily routine in Tehran involved a structured yet demanding schedule reflecting the realities of providing essential healthcare services in one of Iran’s largest metropolitan areas. My primary responsibilities included:</w:t>
      </w:r>
    </w:p>
    <w:p>
      <w:pPr>
        <w:pStyle w:val="BodyText"/>
      </w:pPr>
      <w:r>
        <w:t xml:space="preserve">.</w:t>
      </w:r>
    </w:p>
    <w:p>
      <w:pPr>
        <w:numPr>
          <w:ilvl w:val="0"/>
          <w:numId w:val="1001"/>
        </w:numPr>
        <w:pStyle w:val="Compact"/>
      </w:pPr>
      <w:r>
        <w:rPr>
          <w:bCs/>
          <w:b/>
        </w:rPr>
        <w:t xml:space="preserve">Prescription Verification and Dispensing:</w:t>
      </w:r>
      <w:r>
        <w:t xml:space="preserve"> </w:t>
      </w:r>
      <w:r>
        <w:t xml:space="preserve">I learned to meticulously verify prescriptions for completeness, legality under Iranian law., and clinical appropriateness before dispensing any medication. This process required constant collaboration with licensed pharmacists overseeing my work.</w:t>
      </w:r>
    </w:p>
    <w:p>
      <w:pPr>
        <w:numPr>
          <w:ilvl w:val="0"/>
          <w:numId w:val="1001"/>
        </w:numPr>
        <w:pStyle w:val="Compact"/>
      </w:pPr>
      <w:r>
        <w:rPr>
          <w:bCs/>
          <w:b/>
        </w:rPr>
        <w:t xml:space="preserve">Patient Counseling Services:</w:t>
      </w:r>
      <w:r>
        <w:t xml:space="preserve"> </w:t>
      </w:r>
      <w:r>
        <w:t xml:space="preserve">A significant portion of my time was dedicated to counseling patients. In</w:t>
      </w:r>
    </w:p>
    <w:p>
      <w:pPr>
        <w:numPr>
          <w:ilvl w:val="0"/>
          <w:numId w:val="1000"/>
        </w:numPr>
        <w:pStyle w:val="Compact"/>
      </w:pPr>
      <w:r>
        <w:t xml:space="preserve">Tehran Iran, effective communication often requires sensitivity to cultural nuances regarding health beliefs and practices, which I had the opportunity to observe and participate in under supervision.</w:t>
      </w:r>
    </w:p>
    <w:p>
      <w:pPr>
        <w:numPr>
          <w:ilvl w:val="0"/>
          <w:numId w:val="1001"/>
        </w:numPr>
        <w:pStyle w:val="Compact"/>
      </w:pPr>
      <w:r>
        <w:rPr>
          <w:bCs/>
          <w:b/>
        </w:rPr>
        <w:t xml:space="preserve">Inventory Control:</w:t>
      </w:r>
      <w:r>
        <w:t xml:space="preserve"> </w:t>
      </w:r>
      <w:r>
        <w:t xml:space="preserve">I assisted in managing stock levels, utilizing software systems tailored for the Iranian pharmaceutical market. This involved monitoring expiration dates., identifying slow-moving items and ensuring compliance with good distribution practices mandated by local authorities.</w:t>
      </w:r>
    </w:p>
    <w:p>
      <w:pPr>
        <w:numPr>
          <w:ilvl w:val="0"/>
          <w:numId w:val="1001"/>
        </w:numPr>
        <w:pStyle w:val="Compact"/>
      </w:pPr>
      <w:r>
        <w:rPr>
          <w:bCs/>
          <w:b/>
        </w:rPr>
        <w:t xml:space="preserve">Clinical Observations:</w:t>
      </w:r>
      <w:r>
        <w:t xml:space="preserve"> </w:t>
      </w:r>
      <w:r>
        <w:t xml:space="preserve">Where permitted within the scope of an internship, I observed clinical decision-making processes related to drug interactions and potential adverse events allowing me to apply theoretical knowledge practically within real-world scenarios found in</w:t>
      </w:r>
    </w:p>
    <w:p>
      <w:pPr>
        <w:numPr>
          <w:ilvl w:val="0"/>
          <w:numId w:val="1000"/>
        </w:numPr>
        <w:pStyle w:val="Compact"/>
      </w:pPr>
      <w:r>
        <w:t xml:space="preserve">Tehran Iran.</w:t>
      </w:r>
    </w:p>
    <w:p>
      <w:pPr>
        <w:pStyle w:val="FirstParagraph"/>
      </w:pPr>
      <w:r>
        <w:t xml:space="preserve">.</w:t>
      </w:r>
    </w:p>
    <w:bookmarkEnd w:id="22"/>
    <w:bookmarkStart w:id="23" w:name="Xc559c8f200d187880fa7c2940a488047642b0a3"/>
    <w:p>
      <w:pPr>
        <w:pStyle w:val="Heading2"/>
      </w:pPr>
      <w:r>
        <w:rPr>
          <w:u w:val="single"/>
        </w:rPr>
        <w:t xml:space="preserve">IV. Regulatory Framework and Ethical Considerations</w:t>
      </w:r>
    </w:p>
    <w:p>
      <w:pPr>
        <w:pStyle w:val="FirstParagraph"/>
      </w:pPr>
      <w:r>
        <w:t xml:space="preserve">.</w:t>
      </w:r>
      <w:r>
        <w:t xml:space="preserve"> </w:t>
      </w:r>
      <w:r>
        <w:t xml:space="preserve">Understanding the regulatory environment was crucial throughout this</w:t>
      </w:r>
    </w:p>
    <w:p>
      <w:pPr>
        <w:pStyle w:val="BodyText"/>
      </w:pPr>
      <w:r>
        <w:t xml:space="preserve">internship report. The pharmaceutical sector in Iran operates under strict guidelines set by the Iranian Ministry of Health which govern everything from drug registration to pricing controls., impacting how a</w:t>
      </w:r>
      <w:r>
        <w:t xml:space="preserve"> </w:t>
      </w:r>
      <w:r>
        <w:rPr>
          <w:bCs/>
          <w:b/>
        </w:rPr>
        <w:t xml:space="preserve">pharmacist</w:t>
      </w:r>
      <w:r>
        <w:t xml:space="preserve">Tehran Iran.</w:t>
      </w:r>
    </w:p>
    <w:p>
      <w:pPr>
        <w:pStyle w:val="BodyText"/>
      </w:pPr>
      <w:r>
        <w:t xml:space="preserve">.</w:t>
      </w:r>
    </w:p>
    <w:bookmarkEnd w:id="23"/>
    <w:bookmarkStart w:id="24" w:name="v.-conclusion-and-future-prospects"/>
    <w:p>
      <w:pPr>
        <w:pStyle w:val="Heading2"/>
      </w:pPr>
      <w:r>
        <w:rPr>
          <w:u w:val="single"/>
        </w:rPr>
        <w:t xml:space="preserve">V. Conclusion and Future Prospects</w:t>
      </w:r>
    </w:p>
    <w:p>
      <w:pPr>
        <w:pStyle w:val="FirstParagraph"/>
      </w:pPr>
      <w:r>
        <w:t xml:space="preserve">.</w:t>
      </w:r>
      <w:r>
        <w:t xml:space="preserve"> </w:t>
      </w:r>
      <w:r>
        <w:t xml:space="preserve">This internship provided invaluable insights into the multifaceted role of a modern</w:t>
      </w:r>
    </w:p>
    <w:p>
      <w:pPr>
        <w:pStyle w:val="BodyText"/>
      </w:pPr>
      <w:r>
        <w:t xml:space="preserve">pharmacist within the unique context of Tehran’s healthcare system. The blend of traditional community pharmacy practices with emerging technological advancements highlighted both challenges and opportunities inherent to working as a</w:t>
      </w:r>
    </w:p>
    <w:p>
      <w:pPr>
        <w:pStyle w:val="BodyText"/>
      </w:pPr>
      <w:r>
        <w:t xml:space="preserve">pharmacist intern in Iran.</w:t>
      </w:r>
    </w:p>
    <w:p>
      <w:pPr>
        <w:pStyle w:val="BodyText"/>
      </w:pPr>
      <w:r>
        <w:t xml:space="preserve">.</w:t>
      </w:r>
      <w:r>
        <w:t xml:space="preserve"> </w:t>
      </w:r>
      <w:r>
        <w:t xml:space="preserve">The experiences documented in this report have significantly enhanced my professional competencies particularly concerning patient care strategies tailored for diverse populations such those residing in</w:t>
      </w:r>
    </w:p>
    <w:p>
      <w:pPr>
        <w:pStyle w:val="BodyText"/>
      </w:pPr>
      <w:r>
        <w:t xml:space="preserve">Tehran Iran. Moving forward., I intend to leverage these skills towards advancing my career while continuously adapting to evolving standards within the global pharmaceutical industry, ensuring that patient well-being remains at the forefront of all future endeavors undertaken by any aspiring or practicing</w:t>
      </w:r>
    </w:p>
    <w:p>
      <w:pPr>
        <w:pStyle w:val="BodyText"/>
      </w:pPr>
      <w:r>
        <w:t xml:space="preserve">pharmacist anywhere including but not limited places like Tehran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Iran Tehran</dc:title>
  <dc:creator/>
  <dc:language>en</dc:language>
  <cp:keywords/>
  <dcterms:created xsi:type="dcterms:W3CDTF">2026-07-29T18:16:29Z</dcterms:created>
  <dcterms:modified xsi:type="dcterms:W3CDTF">2026-07-29T18:16:29Z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