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Training</w:t>
      </w:r>
      <w:r>
        <w:t xml:space="preserve"> </w:t>
      </w:r>
      <w:r>
        <w:t xml:space="preserve">in</w:t>
      </w:r>
      <w:r>
        <w:t xml:space="preserve"> </w:t>
      </w:r>
      <w:r>
        <w:t xml:space="preserve">Kenya</w:t>
      </w:r>
      <w:r>
        <w:t xml:space="preserve"> </w:t>
      </w:r>
      <w:r>
        <w:t xml:space="preserve">Nairobi</w:t>
      </w:r>
    </w:p>
    <w:bookmarkStart w:id="29"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p>
    <w:p>
      <w:pPr>
        <w:pStyle w:val="BodyText"/>
      </w:pPr>
      <w:r>
        <w:rPr>
          <w:bCs/>
          <w:b/>
        </w:rPr>
        <w:t xml:space="preserve">Date:</w:t>
      </w:r>
    </w:p>
    <w:p>
      <w:pPr>
        <w:pStyle w:val="BodyText"/>
      </w:pPr>
      <w:r>
        <w:t xml:space="preserve">[Current Date]</w:t>
      </w:r>
      <w:r>
        <w:br/>
      </w:r>
    </w:p>
    <w:p>
      <w:pPr>
        <w:pStyle w:val="BodyText"/>
      </w:pPr>
      <w:r>
        <w:rPr>
          <w:bCs/>
          <w:b/>
        </w:rPr>
        <w:t xml:space="preserve">Institution:**</w:t>
      </w:r>
    </w:p>
    <w:p>
      <w:pPr>
        <w:pStyle w:val="BodyText"/>
      </w:pPr>
      <w:r>
        <w:t xml:space="preserve">[University/College Name]</w:t>
      </w:r>
      <w:r>
        <w:br/>
      </w:r>
    </w:p>
    <w:bookmarkStart w:id="28" w:name="Xa4f178972f94aaccf32d77b2ea793c740c2fbb2"/>
    <w:p>
      <w:pPr>
        <w:pStyle w:val="Heading2"/>
      </w:pPr>
      <w:r>
        <w:t xml:space="preserve">Degree: Pharmacist Internship Placement in Kenya Nairobi</w:t>
      </w:r>
    </w:p>
    <w:bookmarkStart w:id="20" w:name="introduction"/>
    <w:p>
      <w:pPr>
        <w:pStyle w:val="Heading3"/>
      </w:pPr>
      <w:r>
        <w:t xml:space="preserve">1. Introduction</w:t>
      </w:r>
    </w:p>
    <w:p>
      <w:pPr>
        <w:pStyle w:val="FirstParagraph"/>
      </w:pPr>
      <w:r>
        <w:t xml:space="preserve">This document serves as a comprehensive summary of the practical training undertaken during my internship period as a prospective Pharmacist within the vibrant and dynamic healthcare sector of Kenya, specifically focusing on the metropolitan hub of Nairobi. The transition from theoretical academic study to practical clinical application is a critical milestone in pharmacy education. This report details the experiences, skills acquired, challenges faced, and professional growth observed while serving as an intern in various pharmaceutical settings across Kenya Nairobi.</w:t>
      </w:r>
    </w:p>
    <w:p>
      <w:pPr>
        <w:pStyle w:val="BodyText"/>
      </w:pPr>
      <w:r>
        <w:t xml:space="preserve">The healthcare system in Kenya has undergone significant transformation over the past decade, driven by technological advancements and policy reforms. Nairobi, being the economic capital of East Africa and a regional medical hub for the African continent, offers a unique environment for pharmacy interns to witness high-volume patient care, complex supply chain logistics, and diverse therapeutic interventions. This internship was designed to bridge the gap between classroom knowledge of pharmacology and the real-world responsibilities of a licensed Pharmacist in Kenya Nairobi.</w:t>
      </w:r>
    </w:p>
    <w:bookmarkEnd w:id="20"/>
    <w:bookmarkStart w:id="21" w:name="objectives-of-the-internship"/>
    <w:p>
      <w:pPr>
        <w:pStyle w:val="Heading3"/>
      </w:pPr>
      <w:r>
        <w:t xml:space="preserve">2. Objectives of the Internship</w:t>
      </w:r>
    </w:p>
    <w:p>
      <w:pPr>
        <w:pStyle w:val="FirstParagraph"/>
      </w:pPr>
      <w:r>
        <w:t xml:space="preserve">The primary objectives of this internship placement were multifaceted, aiming to cultivate competency in several key areas:</w:t>
      </w:r>
    </w:p>
    <w:p>
      <w:pPr>
        <w:numPr>
          <w:ilvl w:val="0"/>
          <w:numId w:val="1001"/>
        </w:numPr>
        <w:pStyle w:val="Compact"/>
      </w:pPr>
      <w:r>
        <w:t xml:space="preserve">To gain hands-on experience in dispensing medications accurately and efficiently within a community pharmacy setting in Kenya Nairobi.</w:t>
      </w:r>
    </w:p>
    <w:p>
      <w:pPr>
        <w:numPr>
          <w:ilvl w:val="0"/>
          <w:numId w:val="1001"/>
        </w:numPr>
        <w:pStyle w:val="Compact"/>
      </w:pPr>
      <w:r>
        <w:t xml:space="preserve">To understand the regulatory framework governing pharmaceutical practices under the Pharmacy and Poisons Board (PPB) of Kenya.</w:t>
      </w:r>
    </w:p>
    <w:p>
      <w:pPr>
        <w:numPr>
          <w:ilvl w:val="0"/>
          <w:numId w:val="1001"/>
        </w:numPr>
        <w:pStyle w:val="Compact"/>
      </w:pPr>
      <w:r>
        <w:t xml:space="preserve">To develop skills in patient counseling, focusing on adherence to therapy, particularly for chronic diseases prevalent in the region such as HIV/AIDS, hypertension, and diabetes.</w:t>
      </w:r>
    </w:p>
    <w:p>
      <w:pPr>
        <w:numPr>
          <w:ilvl w:val="0"/>
          <w:numId w:val="1001"/>
        </w:numPr>
        <w:pStyle w:val="Compact"/>
      </w:pPr>
      <w:r>
        <w:t xml:space="preserve">To participate in inventory management and ensure the cold chain integrity of biologicals and temperature-sensitive drugs common in Nairobi’s public health facilities.</w:t>
      </w:r>
    </w:p>
    <w:p>
      <w:pPr>
        <w:numPr>
          <w:ilvl w:val="0"/>
          <w:numId w:val="1001"/>
        </w:numPr>
        <w:pStyle w:val="Compact"/>
      </w:pPr>
      <w:r>
        <w:t xml:space="preserve">To observe clinical pharmacy practices within hospital settings, including ward rounds and drug utilization reviews.</w:t>
      </w:r>
    </w:p>
    <w:bookmarkEnd w:id="21"/>
    <w:bookmarkStart w:id="22" w:name="description-of-placement"/>
    <w:p>
      <w:pPr>
        <w:pStyle w:val="Heading3"/>
      </w:pPr>
      <w:r>
        <w:t xml:space="preserve">3. Description of Placement</w:t>
      </w:r>
    </w:p>
    <w:p>
      <w:pPr>
        <w:pStyle w:val="FirstParagraph"/>
      </w:pPr>
      <w:r>
        <w:t xml:space="preserve">The internship was conducted over a period of twelve months in Kenya Nairobi, split between two major institutions: a busy private community pharmacy in the Westlands district and the out-patient department of Kenyatta National Hospital (KNH), located in Nairobi CBD. This dual exposure provided a holistic view of pharmaceutical care.</w:t>
      </w:r>
    </w:p>
    <w:p>
      <w:pPr>
        <w:pStyle w:val="BodyText"/>
      </w:pPr>
      <w:r>
        <w:rPr>
          <w:bCs/>
          <w:b/>
        </w:rPr>
        <w:t xml:space="preserve">A. Community Pharmacy Experience:</w:t>
      </w:r>
      <w:r>
        <w:t xml:space="preserve"> </w:t>
      </w:r>
      <w:r>
        <w:t xml:space="preserve">Located in a densely populated urban area, this facility served as the first point of contact for many residents seeking healthcare advice. Here, the focus was on retail pharmacy operations. As an intern Pharmacist trainee, I was involved in receiving prescriptions from local clinics and general practitioners throughout Nairobi. The high volume of patients required excellent time management and attention to detail. I learned to identify counterfeit medications, a persistent challenge in parts of Kenya Nairobi, by verifying serial numbers against the national track-and-trace database.</w:t>
      </w:r>
    </w:p>
    <w:p>
      <w:pPr>
        <w:pStyle w:val="BodyText"/>
      </w:pPr>
      <w:r>
        <w:rPr>
          <w:bCs/>
          <w:b/>
        </w:rPr>
        <w:t xml:space="preserve">B. Hospital Pharmacy Experience:</w:t>
      </w:r>
      <w:r>
        <w:t xml:space="preserve"> </w:t>
      </w:r>
      <w:r>
        <w:t xml:space="preserve">At Kenyatta National Hospital, the environment was fast-paced and clinically intensive. This setting allowed for deeper engagement with healthcare teams. I assisted senior clinical pharmacists in reviewing medication orders for patients admitted to various wards, including oncology and pediatrics. The diversity of pathology in Nairobi’s tertiary referral center exposed me to complex drug interactions and polypharmacy cases that are rarely encountered in community settings.</w:t>
      </w:r>
    </w:p>
    <w:bookmarkEnd w:id="22"/>
    <w:bookmarkStart w:id="23" w:name="key-responsibilities-and-activities"/>
    <w:p>
      <w:pPr>
        <w:pStyle w:val="Heading3"/>
      </w:pPr>
      <w:r>
        <w:t xml:space="preserve">4. Key Responsibilities and Activities</w:t>
      </w:r>
    </w:p>
    <w:p>
      <w:pPr>
        <w:pStyle w:val="FirstParagraph"/>
      </w:pPr>
      <w:r>
        <w:t xml:space="preserve">During the internship, I performed several critical duties under supervision:</w:t>
      </w:r>
    </w:p>
    <w:p>
      <w:pPr>
        <w:numPr>
          <w:ilvl w:val="0"/>
          <w:numId w:val="1002"/>
        </w:numPr>
        <w:pStyle w:val="Compact"/>
      </w:pPr>
      <w:r>
        <w:rPr>
          <w:bCs/>
          <w:b/>
        </w:rPr>
        <w:t xml:space="preserve">Patient Counseling:</w:t>
      </w:r>
      <w:r>
        <w:t xml:space="preserve"> </w:t>
      </w:r>
      <w:r>
        <w:t xml:space="preserve">One of the most rewarding aspects of being a Pharmacist in Kenya Nairobi is the direct patient interaction. I spent considerable time educating patients on how to use inhalers for asthma management, the importance of adherence to antiretroviral therapy (ART) for HIV-positive clients, and lifestyle modifications for managing hypertension. Effective communication skills were paramount, often requiring translation between English and local dialects such as Swahili or Kikuyu.</w:t>
      </w:r>
    </w:p>
    <w:p>
      <w:pPr>
        <w:numPr>
          <w:ilvl w:val="0"/>
          <w:numId w:val="1002"/>
        </w:numPr>
        <w:pStyle w:val="Compact"/>
      </w:pPr>
      <w:r>
        <w:rPr>
          <w:bCs/>
          <w:b/>
        </w:rPr>
        <w:t xml:space="preserve">Dispensing Accuracy:</w:t>
      </w:r>
      <w:r>
        <w:t xml:space="preserve"> </w:t>
      </w:r>
      <w:r>
        <w:t xml:space="preserve">I assisted in verifying prescription validity, checking drug allergies, and calculating correct dosages. In Kenya Nairobi, where over-the-counter sales are prevalent without prescriptions for certain drugs, vigilance regarding potential misuse was essential. I learned to screen for red flags such as duplicate therapy or dangerous interactions.</w:t>
      </w:r>
    </w:p>
    <w:p>
      <w:pPr>
        <w:numPr>
          <w:ilvl w:val="0"/>
          <w:numId w:val="1002"/>
        </w:numPr>
        <w:pStyle w:val="Compact"/>
      </w:pPr>
      <w:r>
        <w:rPr>
          <w:bCs/>
          <w:b/>
        </w:rPr>
        <w:t xml:space="preserve">Inventory Management:</w:t>
      </w:r>
      <w:r>
        <w:t xml:space="preserve"> </w:t>
      </w:r>
      <w:r>
        <w:t xml:space="preserve">Stock management is crucial in the Kenyan pharmaceutical supply chain. I participated in stock-taking exercises and monitored expiry dates. We utilized an electronic inventory system to reorder Fast-Moving Consumer Goods (FMCG) healthcare items, ensuring that essential medicines were always available for the Nairobi population.</w:t>
      </w:r>
    </w:p>
    <w:p>
      <w:pPr>
        <w:numPr>
          <w:ilvl w:val="0"/>
          <w:numId w:val="1002"/>
        </w:numPr>
        <w:pStyle w:val="Compact"/>
      </w:pPr>
      <w:r>
        <w:rPr>
          <w:bCs/>
          <w:b/>
        </w:rPr>
        <w:t xml:space="preserve">Drug Utilization Review (DUR):</w:t>
      </w:r>
      <w:r>
        <w:t xml:space="preserve"> </w:t>
      </w:r>
      <w:r>
        <w:t xml:space="preserve">In the hospital setting, I participated in monthly DUR meetings. These sessions analyzed prescription patterns to identify irrational drug use. This experience highlighted the importance of evidence-based medicine and formulary adherence in public healthcare institutions in Kenya Nairobi.</w:t>
      </w:r>
    </w:p>
    <w:bookmarkEnd w:id="23"/>
    <w:bookmarkStart w:id="24" w:name="challenges-encountered"/>
    <w:p>
      <w:pPr>
        <w:pStyle w:val="Heading3"/>
      </w:pPr>
      <w:r>
        <w:t xml:space="preserve">5. Challenges Encountered</w:t>
      </w:r>
    </w:p>
    <w:p>
      <w:pPr>
        <w:pStyle w:val="FirstParagraph"/>
      </w:pPr>
      <w:r>
        <w:t xml:space="preserve">Navigating the pharmaceutical landscape as an intern Pharmacist in Kenya Nairobi presented specific challenges. One significant issue was resource constraints, particularly in public facilities where stock-outs of essential medicines occasionally occurred due to supply chain disruptions. This required interns and staff to be adaptable, often recommending therapeutic alternatives while waiting for supplies.</w:t>
      </w:r>
    </w:p>
    <w:p>
      <w:pPr>
        <w:pStyle w:val="BodyText"/>
      </w:pPr>
      <w:r>
        <w:t xml:space="preserve">Another challenge was the high patient-to-pharmacist ratio in community pharmacies located in busy Nairobi neighborhoods. Managing customer expectations regarding wait times while ensuring dispensing accuracy required strong interpersonal skills and patience. Additionally, the prevalence of self-medication meant that educating patients on the dangers of antibiotic misuse was an ongoing educational campaign rather than a one-time intervention.</w:t>
      </w:r>
    </w:p>
    <w:bookmarkEnd w:id="24"/>
    <w:bookmarkStart w:id="25" w:name="learning-outcomes-and-skill-acquisition"/>
    <w:p>
      <w:pPr>
        <w:pStyle w:val="Heading3"/>
      </w:pPr>
      <w:r>
        <w:t xml:space="preserve">6. Learning Outcomes and Skill Acquisition</w:t>
      </w:r>
    </w:p>
    <w:p>
      <w:pPr>
        <w:pStyle w:val="FirstParagraph"/>
      </w:pPr>
      <w:r>
        <w:t xml:space="preserve">This internship significantly enhanced my clinical knowledge and professional competence. I developed a robust understanding of the Kenyan drug regulations, specifically the requirements set by the Pharmacy and Poisons Board for registration and practice standards in Kenya Nairobi.</w:t>
      </w:r>
    </w:p>
    <w:p>
      <w:pPr>
        <w:pStyle w:val="BodyText"/>
      </w:pPr>
      <w:r>
        <w:t xml:space="preserve">I gained proficiency in pharmaceutical calculations, compounding basic preparations, and utilizing pharmacy management software widely used in Nairobi. Furthermore, my soft skills improved markedly; I learned to handle difficult situations with empathy, collaborate effectively with multidisciplinary teams including doctors and nurses, and advocate for patient safety within the healthcare system.</w:t>
      </w:r>
    </w:p>
    <w:bookmarkEnd w:id="25"/>
    <w:bookmarkStart w:id="27" w:name="conclusion"/>
    <w:p>
      <w:pPr>
        <w:pStyle w:val="Heading3"/>
      </w:pPr>
      <w:r>
        <w:t xml:space="preserve">7. Conclusion</w:t>
      </w:r>
    </w:p>
    <w:p>
      <w:pPr>
        <w:pStyle w:val="FirstParagraph"/>
      </w:pPr>
      <w:r>
        <w:t xml:space="preserve">In conclusion, this internship report encapsulates a transformative period in my journey to becoming a qualified Pharmacist. The experience gained in Kenya Nairobi has been invaluable, providing practical insights into the complexities of pharmaceutical care delivery in an urban African context. The exposure to both community and hospital pharmacy settings equipped me with the versatility required to handle diverse healthcare scenarios.</w:t>
      </w:r>
    </w:p>
    <w:p>
      <w:pPr>
        <w:pStyle w:val="BodyText"/>
      </w:pPr>
      <w:r>
        <w:t xml:space="preserve">I am confident that the skills and knowledge acquired during this placement will serve as a strong foundation for my future career. I am eager to contribute to the improvement of pharmaceutical services in Kenya, ensuring that patients in Nairobi and beyond receive safe, effective, and compassionate care. This internship has not only met but exceeded my expectations, reaffirming my passion for the pharmacy profession.</w:t>
      </w:r>
    </w:p>
    <w:p>
      <w:pPr>
        <w:pStyle w:val="BodyText"/>
      </w:pPr>
      <w:r>
        <w:rPr>
          <w:bCs/>
          <w:b/>
        </w:rPr>
        <w:t xml:space="preserve">Signature:</w:t>
      </w:r>
      <w:r>
        <w:t xml:space="preserve"> </w:t>
      </w:r>
      <w:r>
        <w:t xml:space="preserve">__________________________</w:t>
      </w:r>
    </w:p>
    <w:p>
      <w:pPr>
        <w:pStyle w:val="BodyText"/>
      </w:pPr>
      <w:r>
        <w:rPr>
          <w:bCs/>
          <w:b/>
        </w:rPr>
        <w:t xml:space="preserve">Date:</w:t>
      </w:r>
    </w:p>
    <w:p>
      <w:pPr>
        <w:pStyle w:val="BodyText"/>
      </w:pPr>
      <w:r>
        <w:t xml:space="preserve">_________________</w:t>
      </w:r>
    </w:p>
    <w:p>
      <w:pPr>
        <w:pStyle w:val="BodyText"/>
      </w:pPr>
      <w:r>
        <w:br/>
      </w:r>
    </w:p>
    <w:bookmarkStart w:id="26" w:name="signed-by-supervising-pharmacist"/>
    <w:p>
      <w:pPr>
        <w:pStyle w:val="Heading3"/>
      </w:pPr>
      <w:r>
        <w:t xml:space="preserve">Signed by Supervising Pharmacist</w:t>
      </w:r>
    </w:p>
    <w:p>
      <w:pPr>
        <w:pStyle w:val="FirstParagraph"/>
      </w:pPr>
      <w:r>
        <w:rPr>
          <w:bCs/>
          <w:b/>
        </w:rPr>
        <w:t xml:space="preserve">Name:</w:t>
      </w:r>
    </w:p>
    <w:p>
      <w:pPr>
        <w:pStyle w:val="BodyText"/>
      </w:pPr>
      <w:r>
        <w:rPr>
          <w:bCs/>
          <w:b/>
        </w:rPr>
        <w:t xml:space="preserve">Title: Senior Clinical Pharmacist</w:t>
      </w:r>
      <w:r>
        <w:br/>
      </w:r>
    </w:p>
    <w:p>
      <w:pPr>
        <w:pStyle w:val="BodyText"/>
      </w:pPr>
      <w:r>
        <w:t xml:space="preserve">&lt; strong &gt;Facility: [Name of Pharmacy/Hospital], Kenya Nairobi</w:t>
      </w:r>
      <w:r>
        <w:br/>
      </w:r>
    </w:p>
    <w:p>
      <w:pPr>
        <w:pStyle w:val="BodyText"/>
      </w:pPr>
      <w:r>
        <w:t xml:space="preserve">&lt; Strong&gt;Signature: __________________________</w:t>
      </w:r>
      <w:r>
        <w:br/>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Training in Kenya Nairobi</dc:title>
  <dc:creator/>
  <dc:language>en</dc:language>
  <cp:keywords/>
  <dcterms:created xsi:type="dcterms:W3CDTF">2026-07-29T03:51:02Z</dcterms:created>
  <dcterms:modified xsi:type="dcterms:W3CDTF">2026-07-29T03:51:02Z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