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Turkey</w:t>
      </w:r>
      <w:r>
        <w:t xml:space="preserve"> </w:t>
      </w:r>
      <w:r>
        <w:t xml:space="preserve">Ankara</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and Community Pharmacy Practice Analysis in Turkey Ankara</w:t>
      </w:r>
    </w:p>
    <w:p>
      <w:pPr>
        <w:pStyle w:val="BodyText"/>
      </w:pPr>
      <w:r>
        <w:br/>
      </w:r>
    </w:p>
    <w:p>
      <w:pPr>
        <w:pStyle w:val="BodyText"/>
      </w:pPr>
      <w:r>
        <w:rPr>
          <w:bCs/>
          <w:b/>
        </w:rPr>
        <w:t xml:space="preserve">Date:</w:t>
      </w:r>
    </w:p>
    <w:p>
      <w:pPr>
        <w:pStyle w:val="BodyText"/>
      </w:pPr>
      <w:r>
        <w:rPr>
          <w:bCs/>
          <w:b/>
        </w:rPr>
        <w:t xml:space="preserve">Name of Intern:</w:t>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the practical experiences, academic observations, and professional development acquired during my tenure as a Pharmacist intern in Turkey Ankara. The primary objective of this report is to analyze the operational dynamics of pharmacy practice within the specific regulatory and cultural context of Turkey. By focusing on the unique healthcare landscape of Ankara, this report highlights how theoretical knowledge was applied to real-world scenarios, emphasizing patient care, regulatory compliance under Turkish law, and community health education.</w:t>
      </w:r>
    </w:p>
    <w:bookmarkEnd w:id="21"/>
    <w:bookmarkStart w:id="24" w:name="ii.-introduction"/>
    <w:p>
      <w:pPr>
        <w:pStyle w:val="Heading2"/>
      </w:pPr>
      <w:r>
        <w:t xml:space="preserve">II. Introduction</w:t>
      </w:r>
    </w:p>
    <w:bookmarkStart w:id="22" w:name="a.-background"/>
    <w:p>
      <w:pPr>
        <w:pStyle w:val="Heading3"/>
      </w:pPr>
      <w:r>
        <w:t xml:space="preserve">A. Background</w:t>
      </w:r>
    </w:p>
    <w:p>
      <w:pPr>
        <w:pStyle w:val="FirstParagraph"/>
      </w:pPr>
      <w:r>
        <w:t xml:space="preserve">The role of the Pharmacist has evolved significantly in recent years across Europe and Asia Minor alike. In Turkey Ankara, the capital city, pharmacy practice is characterized by a high density of community pharmacies and a robust integration with public healthcare institutions such as hospitals and research centers. This internship was undertaken to bridge the gap between academic pharmaceutical science and clinical application within the Turkish healthcare system.</w:t>
      </w:r>
    </w:p>
    <w:bookmarkEnd w:id="22"/>
    <w:bookmarkStart w:id="23" w:name="b.-objectives"/>
    <w:p>
      <w:pPr>
        <w:pStyle w:val="Heading3"/>
      </w:pPr>
      <w:r>
        <w:t xml:space="preserve">B. Objectives</w:t>
      </w:r>
    </w:p>
    <w:p>
      <w:pPr>
        <w:pStyle w:val="FirstParagraph"/>
      </w:pPr>
      <w:r>
        <w:t xml:space="preserve">The main objectives of this Internship Report are:</w:t>
      </w:r>
    </w:p>
    <w:p>
      <w:pPr>
        <w:numPr>
          <w:ilvl w:val="0"/>
          <w:numId w:val="1001"/>
        </w:numPr>
        <w:pStyle w:val="Compact"/>
      </w:pPr>
      <w:r>
        <w:t xml:space="preserve">To understand the regulatory framework governing pharmacy practice in Turkey Ankara.</w:t>
      </w:r>
    </w:p>
    <w:p>
      <w:pPr>
        <w:numPr>
          <w:ilvl w:val="0"/>
          <w:numId w:val="1001"/>
        </w:numPr>
        <w:pStyle w:val="Compact"/>
      </w:pPr>
      <w:r>
        <w:t xml:space="preserve">To observe and participate in patient counseling sessions, ensuring effective medication therapy management.</w:t>
      </w:r>
    </w:p>
    <w:p>
      <w:pPr>
        <w:numPr>
          <w:ilvl w:val="0"/>
          <w:numId w:val="1001"/>
        </w:numPr>
        <w:pStyle w:val="Compact"/>
      </w:pPr>
      <w:r>
        <w:t xml:space="preserve">To analyze the supply chain and inventory management specific to pharmaceutical products in Ankara’s urban environment.</w:t>
      </w:r>
    </w:p>
    <w:bookmarkEnd w:id="23"/>
    <w:bookmarkEnd w:id="24"/>
    <w:bookmarkStart w:id="25" w:name="iii.-institutional-overview"/>
    <w:p>
      <w:pPr>
        <w:pStyle w:val="Heading2"/>
      </w:pPr>
      <w:r>
        <w:t xml:space="preserve">III. Institutional Overview</w:t>
      </w:r>
    </w:p>
    <w:p>
      <w:pPr>
        <w:pStyle w:val="FirstParagraph"/>
      </w:pPr>
      <w:r>
        <w:t xml:space="preserve">The internship was conducted at a prominent pharmacy located in the Çankaya district of Turkey Ankara. This area is known for its high population density and access to various medical facilities. The facility serves as a critical node in the local healthcare network, handling an average of 300 prescriptions daily. The environment was fast-paced, requiring interns to maintain high levels of accuracy while interacting with diverse patient demographics.</w:t>
      </w:r>
    </w:p>
    <w:bookmarkEnd w:id="25"/>
    <w:bookmarkStart w:id="29" w:name="X7e4000d6f590aca55e6ed8d74bff3cf954d1688"/>
    <w:p>
      <w:pPr>
        <w:pStyle w:val="Heading2"/>
      </w:pPr>
      <w:r>
        <w:t xml:space="preserve">IV. Detailed Activities and Responsibilities</w:t>
      </w:r>
    </w:p>
    <w:bookmarkStart w:id="26" w:name="Xbb16ef0450f02394fba9c287574e180a3264f2f"/>
    <w:p>
      <w:pPr>
        <w:pStyle w:val="Heading3"/>
      </w:pPr>
      <w:r>
        <w:t xml:space="preserve">A. Prescription Dispensing and Verification</w:t>
      </w:r>
    </w:p>
    <w:p>
      <w:pPr>
        <w:pStyle w:val="FirstParagraph"/>
      </w:pPr>
      <w:r>
        <w:t xml:space="preserve">A significant portion of my time as a Pharmacist intern in Turkey Ankara was dedicated to the verification and dispensing of prescriptions. Unlike some other regions, Turkey has specific digital prescription protocols integrated with the Social Security Institution (SGK). I learned to navigate these systems efficiently, ensuring that every medication dispensed matched the physician’s order in dosage, form, and frequency. This process required meticulous attention to detail to prevent medical errors.</w:t>
      </w:r>
    </w:p>
    <w:bookmarkEnd w:id="26"/>
    <w:bookmarkStart w:id="27" w:name="X2022a47a423bb440a8b13cbf6b28a31f8848aec"/>
    <w:p>
      <w:pPr>
        <w:pStyle w:val="Heading3"/>
      </w:pPr>
      <w:r>
        <w:t xml:space="preserve">B. Patient Counseling and Health Education</w:t>
      </w:r>
    </w:p>
    <w:p>
      <w:pPr>
        <w:pStyle w:val="FirstParagraph"/>
      </w:pPr>
      <w:r>
        <w:t xml:space="preserve">In Turkey Ankara, patients often have limited time during consultations with physicians; therefore, the Pharmacist plays a crucial role in post-prescription counseling. I was responsible for explaining the administration routes of medications to elderly patients who might struggle with complex dosage schedules. Furthermore, I educated patients on potential side effects and drug-drug interactions. This aspect of my internship highlighted the importance of empathy and clear communication skills when serving as a Pharmacist in a multicultural setting.</w:t>
      </w:r>
    </w:p>
    <w:bookmarkEnd w:id="27"/>
    <w:bookmarkStart w:id="28" w:name="X0d3e5e1098cde66298110c728fb6f4742a79ea7"/>
    <w:p>
      <w:pPr>
        <w:pStyle w:val="Heading3"/>
      </w:pPr>
      <w:r>
        <w:t xml:space="preserve">C. Inventory Management and Regulatory Compliance</w:t>
      </w:r>
    </w:p>
    <w:p>
      <w:pPr>
        <w:pStyle w:val="FirstParagraph"/>
      </w:pPr>
      <w:r>
        <w:t xml:space="preserve">Managing stock levels was another key responsibility. I monitored the expiration dates and storage conditions, particularly for temperature-sensitive biologics required by Turkish regulations. Additionally, I assisted in maintaining records of narcotics and psychotropic substances, which are strictly controlled under Ministry of Health regulations in Turkey Ankara. This experience provided a deep understanding of legal liabilities associated with pharmaceutical control.</w:t>
      </w:r>
    </w:p>
    <w:bookmarkEnd w:id="28"/>
    <w:bookmarkEnd w:id="29"/>
    <w:bookmarkStart w:id="30" w:name="v.-challenges-faced"/>
    <w:p>
      <w:pPr>
        <w:pStyle w:val="Heading2"/>
      </w:pPr>
      <w:r>
        <w:t xml:space="preserve">V. Challenges Faced</w:t>
      </w:r>
    </w:p>
    <w:p>
      <w:pPr>
        <w:pStyle w:val="FirstParagraph"/>
      </w:pPr>
      <w:r>
        <w:t xml:space="preserve">One of the most significant challenges encountered during this Internship Report was navigating the linguistic nuances when dealing with international medication names versus their Turkish generics. Furthermore, working in Turkey Ankara required adapting to a high-stress environment where patient volume peaks during specific hours. As a Pharmacist intern, managing these peaks while ensuring quality care demanded strong time management skills and resilience.</w:t>
      </w:r>
    </w:p>
    <w:bookmarkEnd w:id="30"/>
    <w:bookmarkStart w:id="31" w:name="vi.-key-learnings"/>
    <w:p>
      <w:pPr>
        <w:pStyle w:val="Heading2"/>
      </w:pPr>
      <w:r>
        <w:t xml:space="preserve">VI. Key Learnings</w:t>
      </w:r>
    </w:p>
    <w:p>
      <w:pPr>
        <w:pStyle w:val="FirstParagraph"/>
      </w:pPr>
      <w:r>
        <w:t xml:space="preserve">This internship provided invaluable insights into the practical application of pharmaceutical sciences. I learned that being a successful Pharmacist is not just about chemical knowledge but also about understanding patient behavior, local health policies, and ethical considerations. Specifically, in Turkey Ankara, the integration of technology in healthcare has streamlined many processes, yet human interaction remains at the core of pharmacy practice.</w:t>
      </w:r>
    </w:p>
    <w:bookmarkEnd w:id="31"/>
    <w:bookmarkStart w:id="32" w:name="vii.-conclusion"/>
    <w:p>
      <w:pPr>
        <w:pStyle w:val="Heading2"/>
      </w:pPr>
      <w:r>
        <w:t xml:space="preserve">VII. Conclusion</w:t>
      </w:r>
    </w:p>
    <w:p>
      <w:pPr>
        <w:pStyle w:val="FirstParagraph"/>
      </w:pPr>
      <w:r>
        <w:t xml:space="preserve">In conclusion, this Internship Report summarizes a transformative period where I developed professional competence as a Pharmacist within the unique context of Turkey Ankara. The experience has equipped me with practical skills in prescription verification, patient counseling, and regulatory compliance. It has also fostered a deeper appreciation for the public health responsibilities inherent in our profession. Moving forward, I intend to apply these lessons to further contribute to healthcare excellence.</w:t>
      </w:r>
    </w:p>
    <w:bookmarkEnd w:id="32"/>
    <w:bookmarkStart w:id="33" w:name="viii.-acknowledgments"/>
    <w:p>
      <w:pPr>
        <w:pStyle w:val="Heading2"/>
      </w:pPr>
      <w:r>
        <w:t xml:space="preserve">VIII. Acknowledgments</w:t>
      </w:r>
    </w:p>
    <w:p>
      <w:pPr>
        <w:pStyle w:val="FirstParagraph"/>
      </w:pPr>
      <w:r>
        <w:t xml:space="preserve">I would like to extend my sincere gratitude to the supervising pharmacists and staff in Turkey Ankara who guided me throughout this internship. Their mentorship was instrumental in shaping my understanding of professional practice and patient care standards.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Turkey Ankara</dc:title>
  <dc:creator/>
  <dc:language>en</dc:language>
  <cp:keywords/>
  <dcterms:created xsi:type="dcterms:W3CDTF">2026-07-29T08:48:31Z</dcterms:created>
  <dcterms:modified xsi:type="dcterms:W3CDTF">2026-07-29T08:48:31Z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