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4" w:name="Xd7485055450d817ac646d110a147fafe3a82417"/>
    <w:p>
      <w:pPr>
        <w:pStyle w:val="Heading1"/>
      </w:pPr>
      <w:r>
        <w:t xml:space="preserve">In-depth Internship Report on Pharmaceutical Practice</w:t>
      </w:r>
    </w:p>
    <w:p>
      <w:pPr>
        <w:pStyle w:val="FirstParagraph"/>
      </w:pPr>
      <w:r>
        <w:rPr>
          <w:bCs/>
          <w:b/>
        </w:rPr>
        <w:t xml:space="preserve">Date:</w:t>
      </w:r>
      <w:r>
        <w:t xml:space="preserve"> </w:t>
      </w:r>
      <w:r>
        <w:t xml:space="preserve">October 24, 2023</w:t>
      </w:r>
      <w:r>
        <w:br/>
      </w:r>
      <w:r>
        <w:rPr>
          <w:bCs/>
          <w:b/>
        </w:rPr>
        <w:t xml:space="preserve">Locus:</w:t>
      </w:r>
      <w:r>
        <w:t xml:space="preserve"> </w:t>
      </w:r>
      <w:r>
        <w:rPr>
          <w:iCs/>
          <w:i/>
        </w:rPr>
        <w:t xml:space="preserve">United Kingdom Manchester</w:t>
      </w:r>
    </w:p>
    <w:bookmarkStart w:id="20" w:name="i.-introduction-and-contextual-overview"/>
    <w:p>
      <w:pPr>
        <w:pStyle w:val="Heading2"/>
      </w:pPr>
      <w:r>
        <w:t xml:space="preserve">I. Introduction and Contextual Overview</w:t>
      </w:r>
    </w:p>
    <w:p>
      <w:pPr>
        <w:pStyle w:val="FirstParagraph"/>
      </w:pPr>
      <w:r>
        <w:t xml:space="preserve">The pharmaceutical sector within the</w:t>
      </w:r>
      <w:r>
        <w:t xml:space="preserve"> </w:t>
      </w:r>
      <w:r>
        <w:rPr>
          <w:bCs/>
          <w:b/>
        </w:rPr>
        <w:t xml:space="preserve">United Kingdom Manchester</w:t>
      </w:r>
      <w:r>
        <w:t xml:space="preserve"> </w:t>
      </w:r>
      <w:r>
        <w:t xml:space="preserve">region represents a dynamic intersection of community care, clinical specialization, and academic research. This internship report details my comprehensive training period as an aspiring Pharmacist within this vibrant metropolitan healthcare ecosystem. The primary objective of this placement was to bridge the theoretical knowledge acquired during academic studies with the practical realities of dispensing medication, patient counseling, and collaborative healthcare practices in a regulated environment.</w:t>
      </w:r>
    </w:p>
    <w:p>
      <w:pPr>
        <w:pStyle w:val="BodyText"/>
      </w:pPr>
      <w:r>
        <w:t xml:space="preserve">Manchester, being a major hub for healthcare innovation in the north of England, provided an ideal setting to observe how modern pharmacy services are delivered. The focus of this internship was not merely on transactional dispensing but on understanding the holistic role of a Pharmacist in promoting public health and ensuring medication safety. The regulatory framework governing these practices is strict, adhering to both national guidelines from the General Pharmaceutical Council (GPhC) and local operational standards prevalent in</w:t>
      </w:r>
      <w:r>
        <w:t xml:space="preserve"> </w:t>
      </w:r>
      <w:r>
        <w:rPr>
          <w:bCs/>
          <w:b/>
        </w:rPr>
        <w:t xml:space="preserve">United Kingdom Manchester</w:t>
      </w:r>
      <w:r>
        <w:t xml:space="preserve">.</w:t>
      </w:r>
    </w:p>
    <w:bookmarkEnd w:id="20"/>
    <w:bookmarkStart w:id="23" w:name="Xcf52c3726aebda28f55eeb84ddf1f453241d846"/>
    <w:p>
      <w:pPr>
        <w:pStyle w:val="Heading2"/>
      </w:pPr>
      <w:r>
        <w:t xml:space="preserve">II. Core Responsibilities of the Pharmacist Role</w:t>
      </w:r>
    </w:p>
    <w:p>
      <w:pPr>
        <w:pStyle w:val="FirstParagraph"/>
      </w:pPr>
      <w:r>
        <w:t xml:space="preserve">During my tenure, I was closely supervised by senior pharmacists who guided me through the multifaceted duties required of a qualified professional. The first and most critical aspect of the role is clinical accuracy in dispensing prescriptions. In</w:t>
      </w:r>
      <w:r>
        <w:t xml:space="preserve"> </w:t>
      </w:r>
      <w:r>
        <w:rPr>
          <w:bCs/>
          <w:b/>
        </w:rPr>
        <w:t xml:space="preserve">United Kingdom Manchester</w:t>
      </w:r>
      <w:r>
        <w:t xml:space="preserve">, patient volumes can be high, necessitating efficient yet meticulous workflows.</w:t>
      </w:r>
    </w:p>
    <w:bookmarkStart w:id="21" w:name="a.-dispensing-and-verification-processes"/>
    <w:p>
      <w:pPr>
        <w:pStyle w:val="Heading3"/>
      </w:pPr>
      <w:r>
        <w:t xml:space="preserve">A. Dispensing and Verification Processes</w:t>
      </w:r>
    </w:p>
    <w:p>
      <w:pPr>
        <w:pStyle w:val="FirstParagraph"/>
      </w:pPr>
      <w:r>
        <w:t xml:space="preserve">I learned to utilize advanced pharmacy management software systems that flag potential drug interactions, allergies, and dosage errors before final verification. This process is vital for the safety of every patient receiving care in this region. My training involved verifying prescriptions against legal requirements, ensuring the correct formulation (e.g., tablets vs. capsules) was supplied, and checking for appropriate labeling instructions.</w:t>
      </w:r>
    </w:p>
    <w:bookmarkEnd w:id="21"/>
    <w:bookmarkStart w:id="22" w:name="X3dd44694728f921f3642af6451e0007f308389b"/>
    <w:p>
      <w:pPr>
        <w:pStyle w:val="Heading3"/>
      </w:pPr>
      <w:r>
        <w:t xml:space="preserve">B. Patient Counseling and Health Promotion</w:t>
      </w:r>
    </w:p>
    <w:p>
      <w:pPr>
        <w:pStyle w:val="FirstParagraph"/>
      </w:pPr>
      <w:r>
        <w:t xml:space="preserve">A significant portion of my internship focused on direct patient interaction. In the context of a bustling city like Manchester, pharmacists often serve as the first point of contact for minor ailments and chronic disease management. I practiced counseling patients on how to take their medications effectively, discussing side effects, and providing lifestyle advice. This communicative aspect is crucial; it transforms the Pharmacist from a mere supplier into an active healthcare partner.</w:t>
      </w:r>
    </w:p>
    <w:bookmarkEnd w:id="22"/>
    <w:bookmarkEnd w:id="23"/>
    <w:bookmarkStart w:id="26" w:name="iii.-specialized-clinical-services"/>
    <w:p>
      <w:pPr>
        <w:pStyle w:val="Heading2"/>
      </w:pPr>
      <w:r>
        <w:t xml:space="preserve">III. Specialized Clinical Services</w:t>
      </w:r>
    </w:p>
    <w:p>
      <w:pPr>
        <w:pStyle w:val="FirstParagraph"/>
      </w:pPr>
      <w:r>
        <w:t xml:space="preserve">The pharmacy landscape in the</w:t>
      </w:r>
      <w:r>
        <w:t xml:space="preserve"> </w:t>
      </w:r>
      <w:r>
        <w:rPr>
          <w:bCs/>
          <w:b/>
        </w:rPr>
        <w:t xml:space="preserve">United Kingdom Manchester</w:t>
      </w:r>
      <w:r>
        <w:t xml:space="preserve"> </w:t>
      </w:r>
      <w:r>
        <w:t xml:space="preserve">area has evolved to include independent prescribing capabilities and specialized clinical services. My internship allowed me to shadow pharmacists who were engaged in these advanced roles.</w:t>
      </w:r>
    </w:p>
    <w:bookmarkStart w:id="24" w:name="Xb9e764ee5fc36000ca7fb7cb9cd2b2a917ca52c"/>
    <w:p>
      <w:pPr>
        <w:pStyle w:val="Heading3"/>
      </w:pPr>
      <w:r>
        <w:t xml:space="preserve">A. Medication Review and Chronic Disease Management</w:t>
      </w:r>
    </w:p>
    <w:p>
      <w:pPr>
        <w:pStyle w:val="FirstParagraph"/>
      </w:pPr>
      <w:r>
        <w:t xml:space="preserve">I participated in structured medication reviews for patients with long-term conditions such as hypertension, diabetes, and asthma. This required a deep understanding of pharmacodynamics and pharmacokinetics. The goal is to optimize therapeutic outcomes while minimizing polypharmacy risks. Observing how local practices in Manchester adapted to NHS (National Health Service) requirements was particularly enlightening.</w:t>
      </w:r>
    </w:p>
    <w:bookmarkEnd w:id="24"/>
    <w:bookmarkStart w:id="25" w:name="b.-emergency-preparedness"/>
    <w:p>
      <w:pPr>
        <w:pStyle w:val="Heading3"/>
      </w:pPr>
      <w:r>
        <w:t xml:space="preserve">B. Emergency Preparedness</w:t>
      </w:r>
    </w:p>
    <w:p>
      <w:pPr>
        <w:pStyle w:val="FirstParagraph"/>
      </w:pPr>
      <w:r>
        <w:t xml:space="preserve">The internship also covered emergency care scenarios, including the administration of naloxone for opioid overdoses and the provision of smoking cessation services. These initiatives reflect the proactive approach taken by healthcare providers in addressing public health crises within urban centers.</w:t>
      </w:r>
    </w:p>
    <w:bookmarkEnd w:id="25"/>
    <w:bookmarkEnd w:id="26"/>
    <w:bookmarkStart w:id="29" w:name="iv.-regulatory-compliance-and-ethics"/>
    <w:p>
      <w:pPr>
        <w:pStyle w:val="Heading2"/>
      </w:pPr>
      <w:r>
        <w:t xml:space="preserve">IV. Regulatory Compliance and Ethics</w:t>
      </w:r>
    </w:p>
    <w:p>
      <w:pPr>
        <w:pStyle w:val="FirstParagraph"/>
      </w:pPr>
      <w:r>
        <w:t xml:space="preserve">A profound understanding of legal obligations is non-negotiable for any Pharmacist working in the UK. This internship emphasized the importance of data protection (GDPR), controlled drugs regulations, and professional conduct standards set by the GPhC.</w:t>
      </w:r>
    </w:p>
    <w:bookmarkStart w:id="27" w:name="a.-data-integrity-and-confidentiality"/>
    <w:p>
      <w:pPr>
        <w:pStyle w:val="Heading3"/>
      </w:pPr>
      <w:r>
        <w:t xml:space="preserve">A. Data Integrity and Confidentiality</w:t>
      </w:r>
    </w:p>
    <w:p>
      <w:pPr>
        <w:pStyle w:val="FirstParagraph"/>
      </w:pPr>
      <w:r>
        <w:t xml:space="preserve">Handling sensitive patient health information requires utmost discretion. I learned protocols for storing digital records securely and ensuring that verbal consultations are conducted in private settings to protect patient dignity and privacy.</w:t>
      </w:r>
    </w:p>
    <w:bookmarkEnd w:id="27"/>
    <w:bookmarkStart w:id="28" w:name="b.-ethical-decision-making"/>
    <w:p>
      <w:pPr>
        <w:pStyle w:val="Heading3"/>
      </w:pPr>
      <w:r>
        <w:t xml:space="preserve">B. Ethical Decision Making</w:t>
      </w:r>
    </w:p>
    <w:p>
      <w:pPr>
        <w:pStyle w:val="FirstParagraph"/>
      </w:pPr>
      <w:r>
        <w:t xml:space="preserve">Navigating ethical dilemmas is part of daily practice. Whether dealing with patients seeking unproven remedies or those struggling with medication adherence due to socioeconomic factors, the Pharmacist must act within an ethical framework that prioritizes patient welfare above all else.</w:t>
      </w:r>
    </w:p>
    <w:bookmarkEnd w:id="28"/>
    <w:bookmarkEnd w:id="29"/>
    <w:bookmarkStart w:id="32" w:name="Xe58873f12471e8693b7fcdf45003edeab17e4f4"/>
    <w:p>
      <w:pPr>
        <w:pStyle w:val="Heading2"/>
      </w:pPr>
      <w:r>
        <w:t xml:space="preserve">V. Challenges and Professional Development</w:t>
      </w:r>
    </w:p>
    <w:p>
      <w:pPr>
        <w:pStyle w:val="FirstParagraph"/>
      </w:pPr>
      <w:r>
        <w:t xml:space="preserve">The internship presented several challenges, primarily related to the fast-paced environment typical of urban pharmacies in Manchester. Managing high customer throughput while maintaining clinical accuracy required significant mental resilience and time-management skills.</w:t>
      </w:r>
    </w:p>
    <w:bookmarkStart w:id="30" w:name="a.-adaptability-to-technology"/>
    <w:p>
      <w:pPr>
        <w:pStyle w:val="Heading3"/>
      </w:pPr>
      <w:r>
        <w:t xml:space="preserve">A. Adaptability to Technology</w:t>
      </w:r>
    </w:p>
    <w:p>
      <w:pPr>
        <w:pStyle w:val="FirstParagraph"/>
      </w:pPr>
      <w:r>
        <w:t xml:space="preserve">The rapid adoption of digital health tools meant that I had to quickly adapt to new software interfaces and telehealth platforms. This technological fluency is now a core competency for modern pharmacists, especially in technologically advanced regions like the UK.</w:t>
      </w:r>
    </w:p>
    <w:bookmarkEnd w:id="30"/>
    <w:bookmarkStart w:id="31" w:name="b.-team-collaboration"/>
    <w:p>
      <w:pPr>
        <w:pStyle w:val="Heading3"/>
      </w:pPr>
      <w:r>
        <w:t xml:space="preserve">B. Team Collaboration</w:t>
      </w:r>
    </w:p>
    <w:p>
      <w:pPr>
        <w:pStyle w:val="FirstParagraph"/>
      </w:pPr>
      <w:r>
        <w:t xml:space="preserve">Pharmacy is a team effort. Working alongside pharmacy technicians, dispensers, and nurses taught me the value of multidisciplinary collaboration. Effective communication within the team ensures that patient care is seamless and comprehensive.</w:t>
      </w:r>
    </w:p>
    <w:bookmarkEnd w:id="31"/>
    <w:bookmarkEnd w:id="32"/>
    <w:bookmarkStart w:id="33" w:name="vi.-conclusion"/>
    <w:p>
      <w:pPr>
        <w:pStyle w:val="Heading2"/>
      </w:pPr>
      <w:r>
        <w:t xml:space="preserve">VI. Conclusion</w:t>
      </w:r>
    </w:p>
    <w:p>
      <w:pPr>
        <w:pStyle w:val="FirstParagraph"/>
      </w:pPr>
      <w:r>
        <w:t xml:space="preserve">In conclusion, this internship in Manchester has been an instrumental phase in my journey toward becoming a competent Pharmacist. The experience provided invaluable insights into the operational dynamics of pharmacy practice within the</w:t>
      </w:r>
      <w:r>
        <w:t xml:space="preserve"> </w:t>
      </w:r>
      <w:r>
        <w:rPr>
          <w:bCs/>
          <w:b/>
        </w:rPr>
        <w:t xml:space="preserve">United Kingdom Manchester</w:t>
      </w:r>
      <w:r>
        <w:t xml:space="preserve"> </w:t>
      </w:r>
      <w:r>
        <w:t xml:space="preserve">healthcare system.</w:t>
      </w:r>
    </w:p>
    <w:p>
      <w:pPr>
        <w:pStyle w:val="BodyText"/>
      </w:pPr>
      <w:r>
        <w:t xml:space="preserve">I have gained not only technical skills in dispensing and clinical review but also soft skills such as empathy, communication, and ethical reasoning. The unique challenges and opportunities presented by this region have shaped my professional identity significantly. As I continue my career, I am committed to upholding the high standards of care exemplified during this internship.</w:t>
      </w:r>
    </w:p>
    <w:p>
      <w:pPr>
        <w:pStyle w:val="BodyText"/>
      </w:pPr>
      <w:r>
        <w:t xml:space="preserve">Ultimately, the role of a Pharmacist extends beyond the counter; it is about empowering patients through knowledge and ensuring that their therapeutic journeys are safe and effective. This internship report serves as a testament to my growth in these areas and my readiness to contribute meaningfully to the pharmaceutical community in</w:t>
      </w:r>
      <w:r>
        <w:t xml:space="preserve"> </w:t>
      </w:r>
      <w:r>
        <w:rPr>
          <w:bCs/>
          <w:b/>
        </w:rPr>
        <w:t xml:space="preserve">United Kingdom Manchester</w:t>
      </w:r>
      <w:r>
        <w:t xml:space="preserve"> </w:t>
      </w:r>
      <w:r>
        <w:t xml:space="preserve">and beyond.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United Kingdom Manchester</dc:title>
  <dc:creator/>
  <dc:language>en</dc:language>
  <cp:keywords/>
  <dcterms:created xsi:type="dcterms:W3CDTF">2026-07-29T19:18:51Z</dcterms:created>
  <dcterms:modified xsi:type="dcterms:W3CDTF">2026-07-29T19:18:51Z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