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p>
    <w:bookmarkStart w:id="22" w:name="internship-report"/>
    <w:p>
      <w:pPr>
        <w:pStyle w:val="Heading1"/>
      </w:pPr>
      <w:r>
        <w:t xml:space="preserve">Internship Report</w:t>
      </w:r>
    </w:p>
    <w:p>
      <w:pPr>
        <w:pStyle w:val="FirstParagraph"/>
      </w:pPr>
      <w:r>
        <w:rPr>
          <w:bCs/>
          <w:b/>
        </w:rPr>
        <w:t xml:space="preserve">Name:</w:t>
      </w:r>
      <w:r>
        <w:t xml:space="preserve"> </w:t>
      </w:r>
      <w:r>
        <w:t xml:space="preserve">[Your Name Here]</w:t>
      </w:r>
    </w:p>
    <w:p>
      <w:pPr>
        <w:pStyle w:val="BodyText"/>
      </w:pPr>
      <w:r>
        <w:t xml:space="preserve">// Placeholder added to maintain structure</w:t>
      </w:r>
    </w:p>
    <w:p>
      <w:pPr>
        <w:pStyle w:val="BodyText"/>
      </w:pPr>
      <w:r>
        <w:rPr>
          <w:bCs/>
          <w:b/>
        </w:rPr>
        <w:t xml:space="preserve">Date:</w:t>
      </w:r>
      <w:r>
        <w:t xml:space="preserve"> </w:t>
      </w:r>
      <w:r>
        <w:t xml:space="preserve">October 20, 2023</w:t>
      </w:r>
    </w:p>
    <w:bookmarkStart w:id="20" w:name="internship-role-pharmacist-intern"/>
    <w:p>
      <w:pPr>
        <w:pStyle w:val="Heading3"/>
      </w:pPr>
      <w:r>
        <w:t xml:space="preserve">Internship Role: Pharmacist Intern</w:t>
      </w:r>
    </w:p>
    <w:bookmarkEnd w:id="20"/>
    <w:bookmarkStart w:id="21" w:name="location-united-states-houston"/>
    <w:p>
      <w:pPr>
        <w:pStyle w:val="Heading3"/>
      </w:pPr>
      <w:r>
        <w:t xml:space="preserve">Location: United States Houston</w:t>
      </w:r>
    </w:p>
    <w:p>
      <w:pPr>
        <w:pStyle w:val="FirstParagraph"/>
      </w:pPr>
      <w:r>
        <w:rPr>
          <w:bCs/>
          <w:b/>
        </w:rPr>
        <w:t xml:space="preserve">Institution:</w:t>
      </w:r>
      <w:r>
        <w:t xml:space="preserve"> </w:t>
      </w:r>
      <w:r>
        <w:t xml:space="preserve">[Name of University/College]</w:t>
      </w:r>
    </w:p>
    <w:p>
      <w:pPr>
        <w:pStyle w:val="BodyText"/>
      </w:pPr>
      <w:r>
        <w:t xml:space="preserve">// Standard report component</w:t>
      </w:r>
    </w:p>
    <w:p>
      <w:pPr>
        <w:pStyle w:val="BodyText"/>
      </w:pPr>
      <w:r>
        <w:rPr>
          <w:bCs/>
          <w:b/>
        </w:rPr>
        <w:t xml:space="preserve">Clinical Site:</w:t>
      </w:r>
      <w:r>
        <w:t xml:space="preserve"> </w:t>
      </w:r>
      <w:r>
        <w:t xml:space="preserve">[Name of Pharmacy/Hospital]</w:t>
      </w:r>
    </w:p>
    <w:p>
      <w:pPr>
        <w:pStyle w:val="BodyText"/>
      </w:pPr>
      <w:r>
        <w:t xml:space="preserve">// Contextual placeholder</w:t>
      </w:r>
    </w:p>
    <w:bookmarkEnd w:id="21"/>
    <w:bookmarkEnd w:id="22"/>
    <w:bookmarkStart w:id="23" w:name="i.-introduction-and-executive-summary"/>
    <w:p>
      <w:pPr>
        <w:pStyle w:val="Heading2"/>
      </w:pPr>
      <w:r>
        <w:t xml:space="preserve">I. Introduction and Executive Summary</w:t>
      </w:r>
    </w:p>
    <w:p>
      <w:pPr>
        <w:pStyle w:val="FirstParagraph"/>
      </w:pPr>
      <w:r>
        <w:t xml:space="preserve">This Internship Report provides a comprehensive analysis of my practical training period undertaken to fulfill the academic requirements for licensure as a Pharmacist in the United States Houston region. The primary objective of this internship was to bridge the gap between theoretical pharmaceutical knowledge acquired during undergraduate studies and the rigorous, real-world demands faced by practicing pharmacists in a high-volume urban medical environment. As healthcare systems evolve rapidly, particularly within diverse metropolitan areas like Houston, it is imperative for emerging professionals to understand not only clinical protocols but also regulatory compliance and patient communication strategies specific to local demographics.</w:t>
      </w:r>
    </w:p>
    <w:p>
      <w:pPr>
        <w:pStyle w:val="BodyText"/>
      </w:pPr>
      <w:r>
        <w:t xml:space="preserve">The United States Houston healthcare landscape presents unique challenges and opportunities. As the fourth-largest city in the nation with a massive medical center complex, including Texas Medical Center, pharmacists here operate at the forefront of medical innovation. This report details my daily responsibilities, key competencies developed, regulatory insights gained regarding state-specific pharmacy laws in Texas, and personal reflections on adapting to this dynamic professional environment.</w:t>
      </w:r>
    </w:p>
    <w:bookmarkEnd w:id="23"/>
    <w:bookmarkStart w:id="26" w:name="Xae778220a0a551668b5651ad827a96d321abd21"/>
    <w:p>
      <w:pPr>
        <w:pStyle w:val="Heading2"/>
      </w:pPr>
      <w:r>
        <w:t xml:space="preserve">II. Clinical Environment and Role Responsibilities</w:t>
      </w:r>
    </w:p>
    <w:p>
      <w:pPr>
        <w:pStyle w:val="FirstParagraph"/>
      </w:pPr>
      <w:r>
        <w:t xml:space="preserve">My placement took place at a major community pharmacy located within the bustling district of United States Houston. The facility serves over four thousand patients weekly, managing a high volume of prescriptions ranging from chronic disease management to acute care interventions. As a Pharmacist Intern, my role was multifaceted and strictly supervised by licensed Preceptors.</w:t>
      </w:r>
    </w:p>
    <w:bookmarkStart w:id="24" w:name="Xbc1af4ae4112f19cbe17c32d4fcb3ee73ae6701"/>
    <w:p>
      <w:pPr>
        <w:pStyle w:val="Heading3"/>
      </w:pPr>
      <w:r>
        <w:t xml:space="preserve">A. Prescription Processing and Verification</w:t>
      </w:r>
    </w:p>
    <w:p>
      <w:pPr>
        <w:pStyle w:val="FirstParagraph"/>
      </w:pPr>
      <w:r>
        <w:t xml:space="preserve">A significant portion of my day-to-day activities involved the technical aspects of pharmacy operations. This included data entry, insurance adjudication, and the verification process for both generic and brand-name medications under strict supervision. I learned to navigate advanced Pharmacy Management Systems (PMS) tailored for high throughput, which is a necessity in United States Houston's competitive market. Key tasks involved checking drug-drug interactions, reviewing dosage appropriateness based on renal function calculations, and ensuring the accuracy of dispensed products.</w:t>
      </w:r>
    </w:p>
    <w:bookmarkEnd w:id="24"/>
    <w:bookmarkStart w:id="25" w:name="b.-patient-counseling-and-immunizations"/>
    <w:p>
      <w:pPr>
        <w:pStyle w:val="Heading3"/>
      </w:pPr>
      <w:r>
        <w:t xml:space="preserve">B. Patient Counseling and Immunizations</w:t>
      </w:r>
    </w:p>
    <w:p>
      <w:pPr>
        <w:pStyle w:val="FirstParagraph"/>
      </w:pPr>
      <w:r>
        <w:t xml:space="preserve">Direct patient interaction was a critical component of this internship. As a Pharmacist Intern, I provided counseling services to patients on proper medication usage, potential side effects, and adherence strategies. In the United States Houston context, where linguistic diversity is high (including significant Spanish-speaking and international populations), cross-cultural communication skills were essential. Additionally, under the Texas State Board of Pharmacy regulations governing intern practice hours and specific immunization scopes for interns in this region, I assisted in flu vaccination clinics, learning sterile techniques and documentation protocols.</w:t>
      </w:r>
    </w:p>
    <w:bookmarkEnd w:id="25"/>
    <w:bookmarkEnd w:id="26"/>
    <w:bookmarkStart w:id="29" w:name="Xbe117c508cc021edeaf2774df72873d73d71572"/>
    <w:p>
      <w:pPr>
        <w:pStyle w:val="Heading2"/>
      </w:pPr>
      <w:r>
        <w:t xml:space="preserve">III. Regulatory Compliance and Professional Ethics</w:t>
      </w:r>
    </w:p>
    <w:p>
      <w:pPr>
        <w:pStyle w:val="FirstParagraph"/>
      </w:pPr>
      <w:r>
        <w:t xml:space="preserve">Navigating the legal framework governing pharmacy practice was a cornerstone of my training. The internship emphasized strict adherence to both federal regulations (such as those set by the DEA) and state-specific statutes enforced by the Texas State Board of Pharmacy.</w:t>
      </w:r>
    </w:p>
    <w:bookmarkStart w:id="27" w:name="a.-controlled-substances-management"/>
    <w:p>
      <w:pPr>
        <w:pStyle w:val="Heading3"/>
      </w:pPr>
      <w:r>
        <w:t xml:space="preserve">A. Controlled Substances Management</w:t>
      </w:r>
    </w:p>
    <w:p>
      <w:pPr>
        <w:pStyle w:val="FirstParagraph"/>
      </w:pPr>
      <w:r>
        <w:t xml:space="preserve">I gained extensive experience in the handling, storage, and dispensing of Schedule II through V controlled substances. Understanding the strict documentation requirements for these high-risk medications is vital for any Pharmacist practicing in the United States Houston area, where regulatory audits are frequent and rigorous.</w:t>
      </w:r>
    </w:p>
    <w:bookmarkEnd w:id="27"/>
    <w:bookmarkStart w:id="28" w:name="b.-hipaa-compliance"/>
    <w:p>
      <w:pPr>
        <w:pStyle w:val="Heading3"/>
      </w:pPr>
      <w:r>
        <w:t xml:space="preserve">B. HIPAA Compliance</w:t>
      </w:r>
    </w:p>
    <w:p>
      <w:pPr>
        <w:pStyle w:val="FirstParagraph"/>
      </w:pPr>
      <w:r>
        <w:t xml:space="preserve">Patient privacy remained a non-negotiable priority throughout my tenure. I underwent intensive training on Health Insurance Portability and Accountability Act (HIPAA) guidelines, ensuring that all patient data interactions—whether digital or verbal—were conducted with maximum security and confidentiality standards.</w:t>
      </w:r>
    </w:p>
    <w:bookmarkEnd w:id="28"/>
    <w:bookmarkEnd w:id="29"/>
    <w:bookmarkStart w:id="30" w:name="iv.-key-competencies-developed"/>
    <w:p>
      <w:pPr>
        <w:pStyle w:val="Heading2"/>
      </w:pPr>
      <w:r>
        <w:t xml:space="preserve">IV. Key Competencies Developed</w:t>
      </w:r>
    </w:p>
    <w:p>
      <w:pPr>
        <w:pStyle w:val="FirstParagraph"/>
      </w:pPr>
      <w:r>
        <w:t xml:space="preserve">This internship significantly enhanced my clinical reasoning, technical proficiency, and interpersonal skills. Below are the core competencies I developed during this period:</w:t>
      </w:r>
    </w:p>
    <w:p>
      <w:pPr>
        <w:numPr>
          <w:ilvl w:val="0"/>
          <w:numId w:val="1001"/>
        </w:numPr>
        <w:pStyle w:val="Compact"/>
      </w:pPr>
      <w:r>
        <w:rPr>
          <w:bCs/>
          <w:b/>
        </w:rPr>
        <w:t xml:space="preserve">Clinical Decision Making:</w:t>
      </w:r>
      <w:r>
        <w:t xml:space="preserve"> </w:t>
      </w:r>
      <w:r>
        <w:t xml:space="preserve">Enhanced ability to assess drug therapy regimens for efficacy and safety.</w:t>
      </w:r>
    </w:p>
    <w:p>
      <w:pPr>
        <w:numPr>
          <w:ilvl w:val="0"/>
          <w:numId w:val="1001"/>
        </w:numPr>
        <w:pStyle w:val="Compact"/>
      </w:pPr>
      <w:r>
        <w:rPr>
          <w:bCs/>
          <w:b/>
        </w:rPr>
        <w:t xml:space="preserve">Multidisciplinary Collaboration:</w:t>
      </w:r>
      <w:r>
        <w:t xml:space="preserve"> </w:t>
      </w:r>
      <w:r>
        <w:t xml:space="preserve">Improved skills in communicating with physicians, nurses, and other healthcare providers regarding patient care plans within the United States Houston hospital network context.</w:t>
      </w:r>
    </w:p>
    <w:p>
      <w:pPr>
        <w:numPr>
          <w:ilvl w:val="0"/>
          <w:numId w:val="1001"/>
        </w:numPr>
        <w:pStyle w:val="Compact"/>
      </w:pPr>
      <w:r>
        <w:rPr>
          <w:bCs/>
          <w:b/>
        </w:rPr>
        <w:t xml:space="preserve">Regulatory Knowledge:</w:t>
      </w:r>
      <w:r>
        <w:t xml:space="preserve"> </w:t>
      </w:r>
      <w:r>
        <w:t xml:space="preserve">Deepened understanding of Texas-specific pharmacy laws affecting intern practice and licensure requirements.</w:t>
      </w:r>
    </w:p>
    <w:p>
      <w:pPr>
        <w:numPr>
          <w:ilvl w:val="0"/>
          <w:numId w:val="1001"/>
        </w:numPr>
        <w:pStyle w:val="Compact"/>
      </w:pPr>
      <w:r>
        <w:rPr>
          <w:bCs/>
          <w:b/>
        </w:rPr>
        <w:t xml:space="preserve">Evidence-Based Practice:</w:t>
      </w:r>
      <w:r>
        <w:t xml:space="preserve"> </w:t>
      </w:r>
      <w:r>
        <w:t xml:space="preserve">Ability to utilize current medical literature to resolve drug information inquiries effectively.</w:t>
      </w:r>
    </w:p>
    <w:bookmarkEnd w:id="30"/>
    <w:bookmarkStart w:id="31" w:name="X53da653124fc69ea3efed5535b0fa56748731ff"/>
    <w:p>
      <w:pPr>
        <w:pStyle w:val="Heading2"/>
      </w:pPr>
      <w:r>
        <w:t xml:space="preserve">V. Challenges Encountered and Solutions Implemented</w:t>
      </w:r>
    </w:p>
    <w:p>
      <w:pPr>
        <w:pStyle w:val="FirstParagraph"/>
      </w:pPr>
      <w:r>
        <w:t xml:space="preserve">The transition from academic theory to clinical practice in the United States Houston setting was not without its difficulties. The sheer volume of prescriptions required rapid decision-making and exceptional attention to detail, which initially led to moments of cognitive overload.</w:t>
      </w:r>
    </w:p>
    <w:p>
      <w:pPr>
        <w:pStyle w:val="BodyText"/>
      </w:pPr>
      <w:r>
        <w:t xml:space="preserve">To mitigate this, I implemented a strict prioritization system focusing on critical safety checks first, followed by routine processing. Furthermore, the diverse demographic profile in United States Houston sometimes presented linguistic barriers during patient counseling. To address this, I utilized professional translation services provided by the facility and memorized key medical terminology in Spanish to improve direct communication with non-English speaking patients.</w:t>
      </w:r>
    </w:p>
    <w:bookmarkEnd w:id="31"/>
    <w:bookmarkStart w:id="32" w:name="vi.-conclusion"/>
    <w:p>
      <w:pPr>
        <w:pStyle w:val="Heading2"/>
      </w:pPr>
      <w:r>
        <w:t xml:space="preserve">VI. Conclusion</w:t>
      </w:r>
    </w:p>
    <w:p>
      <w:pPr>
        <w:pStyle w:val="FirstParagraph"/>
      </w:pPr>
      <w:r>
        <w:t xml:space="preserve">This internship report summarizes a transformative period of professional growth aimed at preparing me for licensure as a Pharmacist in the United States Houston region. The hands-on experience gained has solidified my foundation in clinical pharmacy, regulatory compliance, and patient care excellence.</w:t>
      </w:r>
    </w:p>
    <w:p>
      <w:pPr>
        <w:pStyle w:val="BodyText"/>
      </w:pPr>
      <w:r>
        <w:t xml:space="preserve">The unique environment of United States Houston, characterized by its medical complexity and demographic diversity, provided an ideal backdrop for honing the skills necessary to become a competent healthcare provider. As I move forward towards full licensure and eventual practice as a Pharmacist in this area, I am confident that the experiences documented herein have equipped me with the resilience, knowledge base, and ethical grounding required to deliver high-quality pharmaceutical care. The internship successfully met all academic requirements while fostering a deep appreciation for the critical role pharmacists play in advancing public health outcomes.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dc:title>
  <dc:creator/>
  <dc:language>en</dc:language>
  <cp:keywords/>
  <dcterms:created xsi:type="dcterms:W3CDTF">2026-07-30T02:21:46Z</dcterms:created>
  <dcterms:modified xsi:type="dcterms:W3CDTF">2026-07-30T02:21:46Z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