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6" w:name="X66dab97c810b134a5bf1cc6db278291af6bb554"/>
    <w:p>
      <w:pPr>
        <w:pStyle w:val="Heading1"/>
      </w:pPr>
      <w:r>
        <w:t xml:space="preserve">Internship Report: Pharmacist in Uzbekistan Tashkent</w:t>
      </w:r>
    </w:p>
    <w:p>
      <w:pPr>
        <w:pStyle w:val="FirstParagraph"/>
      </w:pPr>
      <w:r>
        <w:rPr>
          <w:bCs/>
          <w:b/>
        </w:rPr>
        <w:t xml:space="preserve">Date:</w:t>
      </w:r>
    </w:p>
    <w:p>
      <w:pPr>
        <w:pStyle w:val="BodyText"/>
      </w:pPr>
      <w:r>
        <w:br/>
      </w:r>
    </w:p>
    <w:p>
      <w:pPr>
        <w:pStyle w:val="BodyText"/>
      </w:pPr>
      <w:r>
        <w:rPr>
          <w:bCs/>
          <w:b/>
        </w:rPr>
        <w:t xml:space="preserve">Name:</w:t>
      </w:r>
    </w:p>
    <w:p>
      <w:pPr>
        <w:pStyle w:val="BodyText"/>
      </w:pPr>
      <w:r>
        <w:rPr>
          <w:bCs/>
          <w:b/>
        </w:rPr>
        <w:t xml:space="preserve">Internship Role:</w:t>
      </w:r>
    </w:p>
    <w:p>
      <w:pPr>
        <w:pStyle w:val="BodyText"/>
      </w:pPr>
      <w:r>
        <w:t xml:space="preserve">Pharmacist Intern</w:t>
      </w:r>
      <w:r>
        <w:br/>
      </w:r>
    </w:p>
    <w:p>
      <w:pPr>
        <w:pStyle w:val="BodyText"/>
      </w:pPr>
      <w:r>
        <w:rPr>
          <w:iCs/>
          <w:i/>
        </w:rPr>
        <w:t xml:space="preserve">(Last line of header-info)</w:t>
      </w:r>
    </w:p>
    <w:bookmarkStart w:id="20" w:name="introduction"/>
    <w:p>
      <w:pPr>
        <w:pStyle w:val="Heading2"/>
      </w:pPr>
      <w:r>
        <w:t xml:space="preserve">1. Introduction</w:t>
      </w:r>
    </w:p>
    <w:p>
      <w:pPr>
        <w:pStyle w:val="FirstParagraph"/>
      </w:pPr>
      <w:r>
        <w:br/>
      </w:r>
    </w:p>
    <w:p>
      <w:pPr>
        <w:pStyle w:val="BodyText"/>
      </w:pPr>
      <w:r>
        <w:t xml:space="preserve">The pharmaceutical landscape in</w:t>
      </w:r>
      <w:r>
        <w:t xml:space="preserve"> </w:t>
      </w:r>
      <w:r>
        <w:rPr>
          <w:bCs/>
          <w:b/>
        </w:rPr>
        <w:t xml:space="preserve">Uzbekistan Tashkent</w:t>
      </w:r>
      <w:r>
        <w:t xml:space="preserve"> </w:t>
      </w:r>
      <w:r>
        <w:t xml:space="preserve">is undergoing significant transformation, driven by government reforms aimed at improving public health standards and increasing access to quality medications. As part of my academic curriculum, I completed a comprehensive internship as a Pharmacist Intern at the State Medical University Clinic Pharmacy in</w:t>
      </w:r>
      <w:r>
        <w:t xml:space="preserve"> </w:t>
      </w:r>
      <w:r>
        <w:rPr>
          <w:bCs/>
          <w:b/>
        </w:rPr>
        <w:t xml:space="preserve">Tashkent</w:t>
      </w:r>
      <w:r>
        <w:t xml:space="preserve">. This report details my experiences, responsibilities, and learning outcomes during this period. The primary objective of this internship was to bridge the gap between theoretical pharmacological knowledge and practical application within the context of</w:t>
      </w:r>
      <w:r>
        <w:t xml:space="preserve"> </w:t>
      </w:r>
      <w:r>
        <w:rPr>
          <w:bCs/>
          <w:b/>
        </w:rPr>
        <w:t xml:space="preserve">Uzbekistan's</w:t>
      </w:r>
      <w:r>
        <w:t xml:space="preserve"> </w:t>
      </w:r>
      <w:r>
        <w:t xml:space="preserve">healthcare system. By immersing myself in the daily operations of a busy pharmacy in</w:t>
      </w:r>
      <w:r>
        <w:t xml:space="preserve"> </w:t>
      </w:r>
      <w:r>
        <w:rPr>
          <w:bCs/>
          <w:b/>
        </w:rPr>
        <w:t xml:space="preserve">Tashkent</w:t>
      </w:r>
      <w:r>
        <w:t xml:space="preserve">, I gained invaluable insights into medication dispensing, patient counseling, inventory management, and adherence to regulatory standards specific to Central Asia.</w:t>
      </w:r>
    </w:p>
    <w:p>
      <w:pPr>
        <w:pStyle w:val="BodyText"/>
      </w:pPr>
      <w:r>
        <w:br/>
      </w:r>
    </w:p>
    <w:bookmarkEnd w:id="20"/>
    <w:bookmarkStart w:id="21" w:name="overview-of-the-internship-setting"/>
    <w:p>
      <w:pPr>
        <w:pStyle w:val="Heading2"/>
      </w:pPr>
      <w:r>
        <w:t xml:space="preserve">2. Overview of the Internship Setting</w:t>
      </w:r>
    </w:p>
    <w:p>
      <w:pPr>
        <w:pStyle w:val="FirstParagraph"/>
      </w:pPr>
      <w:r>
        <w:t xml:space="preserve">The internship took place at the Pharmacy attached to the State Medical University Clinic in</w:t>
      </w:r>
      <w:r>
        <w:t xml:space="preserve"> </w:t>
      </w:r>
      <w:r>
        <w:rPr>
          <w:bCs/>
          <w:b/>
        </w:rPr>
        <w:t xml:space="preserve">Tashkent</w:t>
      </w:r>
      <w:r>
        <w:t xml:space="preserve">, one of the leading healthcare institutions in</w:t>
      </w:r>
      <w:r>
        <w:t xml:space="preserve"> </w:t>
      </w:r>
      <w:r>
        <w:rPr>
          <w:bCs/>
          <w:b/>
        </w:rPr>
        <w:t xml:space="preserve">Uzbekistan</w:t>
      </w:r>
      <w:r>
        <w:t xml:space="preserve">. This pharmacy serves both outpatient and inpatient departments, handling a diverse range of prescriptions and over-the-counter medications. The setting provided an ideal environment for understanding the workflow of a modern clinical pharmacy. The staff included licensed pharmacists, pharmaceutical technicians, and medical doctors who collaborated closely to ensure optimal patient care.</w:t>
      </w:r>
      <w:r>
        <w:t xml:space="preserve"> </w:t>
      </w:r>
      <w:r>
        <w:rPr>
          <w:bCs/>
          <w:b/>
        </w:rPr>
        <w:t xml:space="preserve">Tashkent</w:t>
      </w:r>
      <w:r>
        <w:t xml:space="preserve">, as the capital city, hosts some of the most advanced medical facilities in</w:t>
      </w:r>
      <w:r>
        <w:t xml:space="preserve"> </w:t>
      </w:r>
      <w:r>
        <w:rPr>
          <w:bCs/>
          <w:b/>
        </w:rPr>
        <w:t xml:space="preserve">Uzbekistan</w:t>
      </w:r>
      <w:r>
        <w:t xml:space="preserve">, making it a crucial hub for pharmaceutical innovation and training.</w:t>
      </w:r>
    </w:p>
    <w:p>
      <w:pPr>
        <w:pStyle w:val="BodyText"/>
      </w:pPr>
      <w:r>
        <w:br/>
      </w:r>
    </w:p>
    <w:bookmarkEnd w:id="21"/>
    <w:bookmarkStart w:id="22" w:name="key-responsibilities-and-activities"/>
    <w:p>
      <w:pPr>
        <w:pStyle w:val="Heading2"/>
      </w:pPr>
      <w:r>
        <w:t xml:space="preserve">3. Key Responsibilities and Activities</w:t>
      </w:r>
    </w:p>
    <w:p>
      <w:pPr>
        <w:pStyle w:val="FirstParagraph"/>
      </w:pPr>
      <w:r>
        <w:t xml:space="preserve">During my tenure as a Pharmacist Intern, I was involved in several critical activities that enhanced my professional skills:</w:t>
      </w:r>
    </w:p>
    <w:p>
      <w:pPr>
        <w:numPr>
          <w:ilvl w:val="0"/>
          <w:numId w:val="1001"/>
        </w:numPr>
        <w:pStyle w:val="Compact"/>
      </w:pPr>
      <w:r>
        <w:rPr>
          <w:bCs/>
          <w:b/>
        </w:rPr>
        <w:t xml:space="preserve">P prescription Processing:</w:t>
      </w:r>
      <w:r>
        <w:t xml:space="preserve">I learned to accurately interpret medical prescriptions, ensuring dosage accuracy and identifying potential drug interactions. Working in</w:t>
      </w:r>
      <w:r>
        <w:t xml:space="preserve"> </w:t>
      </w:r>
      <w:r>
        <w:rPr>
          <w:bCs/>
          <w:b/>
        </w:rPr>
        <w:t xml:space="preserve">Tashkent</w:t>
      </w:r>
      <w:r>
        <w:t xml:space="preserve">, I observed the common medications used and their prevalence.</w:t>
      </w:r>
    </w:p>
    <w:p>
      <w:pPr>
        <w:numPr>
          <w:ilvl w:val="0"/>
          <w:numId w:val="1001"/>
        </w:numPr>
        <w:pStyle w:val="Compact"/>
      </w:pPr>
      <w:r>
        <w:t xml:space="preserve">Patient Counseling:Under the supervision of senior pharmacists, I provided counseling to patients on medication usage, side effects, and storage conditions. This was particularly important in</w:t>
      </w:r>
      <w:r>
        <w:t xml:space="preserve"> </w:t>
      </w:r>
      <w:r>
        <w:rPr>
          <w:bCs/>
          <w:b/>
        </w:rPr>
        <w:t xml:space="preserve">Uzbekistan</w:t>
      </w:r>
      <w:r>
        <w:t xml:space="preserve">, where patient education remains a growing focus in public health initiatives.</w:t>
      </w:r>
    </w:p>
    <w:p>
      <w:pPr>
        <w:numPr>
          <w:ilvl w:val="0"/>
          <w:numId w:val="1001"/>
        </w:numPr>
        <w:pStyle w:val="Compact"/>
      </w:pPr>
      <w:r>
        <w:t xml:space="preserve">Inventory Management:I assisted in managing stock levels, ordering medications from suppliers within</w:t>
      </w:r>
      <w:r>
        <w:t xml:space="preserve"> </w:t>
      </w:r>
      <w:r>
        <w:rPr>
          <w:bCs/>
          <w:b/>
        </w:rPr>
        <w:t xml:space="preserve">Tashkent</w:t>
      </w:r>
      <w:r>
        <w:t xml:space="preserve">, and conducting regular audits to minimize waste. This experience highlighted the importance of supply chain efficiency in maintaining drug availability across</w:t>
      </w:r>
    </w:p>
    <w:p>
      <w:pPr>
        <w:numPr>
          <w:ilvl w:val="0"/>
          <w:numId w:val="1000"/>
        </w:numPr>
        <w:pStyle w:val="Compact"/>
      </w:pPr>
      <w:r>
        <w:t xml:space="preserve">Uzbekistan.</w:t>
      </w:r>
    </w:p>
    <w:p>
      <w:pPr>
        <w:numPr>
          <w:ilvl w:val="0"/>
          <w:numId w:val="1001"/>
        </w:numPr>
        <w:pStyle w:val="Compact"/>
      </w:pPr>
      <w:r>
        <w:t xml:space="preserve">Regulatory Compliance:I gained an understanding of the legal framework governing pharmaceutical practices in</w:t>
      </w:r>
      <w:r>
        <w:t xml:space="preserve"> </w:t>
      </w:r>
      <w:r>
        <w:rPr>
          <w:bCs/>
          <w:b/>
        </w:rPr>
        <w:t xml:space="preserve">Tashkent</w:t>
      </w:r>
      <w:r>
        <w:t xml:space="preserve">, including licensing requirements and quality assurance protocols. This knowledge is crucial for any Pharmacist working in the region.</w:t>
      </w:r>
    </w:p>
    <w:bookmarkEnd w:id="22"/>
    <w:bookmarkStart w:id="23" w:name="challenges-faced"/>
    <w:p>
      <w:pPr>
        <w:pStyle w:val="Heading2"/>
      </w:pPr>
      <w:r>
        <w:t xml:space="preserve">4. Challenges Faced</w:t>
      </w:r>
    </w:p>
    <w:p>
      <w:pPr>
        <w:pStyle w:val="FirstParagraph"/>
      </w:pPr>
      <w:r>
        <w:br/>
      </w:r>
    </w:p>
    <w:p>
      <w:pPr>
        <w:pStyle w:val="BodyText"/>
      </w:pPr>
      <w:r>
        <w:t xml:space="preserve">The internship presented several challenges, particularly related to adapting to local practices in</w:t>
      </w:r>
      <w:r>
        <w:t xml:space="preserve"> </w:t>
      </w:r>
      <w:r>
        <w:rPr>
          <w:bCs/>
          <w:b/>
        </w:rPr>
        <w:t xml:space="preserve">Tashkent</w:t>
      </w:r>
      <w:r>
        <w:t xml:space="preserve">. For instance, navigating the bureaucratic processes for prescription approvals required patience and persistence. Additionally, language barriers occasionally hindered effective communication with patients who spoke limited Russian or English, necessitating the use of basic Uzbek phrases and reliance on visual aids. However, these challenges also served as valuable learning opportunities, fostering adaptability and cross-cultural communication skills essential for any Pharmacist operating in</w:t>
      </w:r>
      <w:r>
        <w:t xml:space="preserve"> </w:t>
      </w:r>
      <w:r>
        <w:rPr>
          <w:bCs/>
          <w:b/>
        </w:rPr>
        <w:t xml:space="preserve">Uzbekistan</w:t>
      </w:r>
      <w:r>
        <w:t xml:space="preserve">.</w:t>
      </w:r>
    </w:p>
    <w:p>
      <w:pPr>
        <w:pStyle w:val="BodyText"/>
      </w:pPr>
      <w:r>
        <w:br/>
      </w:r>
    </w:p>
    <w:bookmarkEnd w:id="23"/>
    <w:bookmarkStart w:id="24" w:name="learning-outcomes"/>
    <w:p>
      <w:pPr>
        <w:pStyle w:val="Heading2"/>
      </w:pPr>
      <w:r>
        <w:t xml:space="preserve">5. Learning Outcomes</w:t>
      </w:r>
    </w:p>
    <w:p>
      <w:pPr>
        <w:pStyle w:val="FirstParagraph"/>
      </w:pPr>
      <w:r>
        <w:br/>
      </w:r>
    </w:p>
    <w:p>
      <w:pPr>
        <w:pStyle w:val="BodyText"/>
      </w:pPr>
      <w:r>
        <w:t xml:space="preserve">This internship significantly contributed to my professional development as a future Pharmacist. Key takeaways include:</w:t>
      </w:r>
    </w:p>
    <w:p>
      <w:pPr>
        <w:numPr>
          <w:ilvl w:val="0"/>
          <w:numId w:val="1002"/>
        </w:numPr>
        <w:pStyle w:val="Compact"/>
      </w:pPr>
      <w:r>
        <w:t xml:space="preserve">Enhanced Technical Skills:I became proficient in using pharmacy management software widely adopted in</w:t>
      </w:r>
      <w:r>
        <w:t xml:space="preserve"> </w:t>
      </w:r>
      <w:r>
        <w:rPr>
          <w:bCs/>
          <w:b/>
        </w:rPr>
        <w:t xml:space="preserve">Tashkent</w:t>
      </w:r>
      <w:r>
        <w:t xml:space="preserve">, improving my efficiency and accuracy.</w:t>
      </w:r>
    </w:p>
    <w:p>
      <w:pPr>
        <w:numPr>
          <w:ilvl w:val="0"/>
          <w:numId w:val="1002"/>
        </w:numPr>
        <w:pStyle w:val="Compact"/>
      </w:pPr>
      <w:r>
        <w:t xml:space="preserve">Cultural Competence: Living and working in</w:t>
      </w:r>
    </w:p>
    <w:p>
      <w:pPr>
        <w:numPr>
          <w:ilvl w:val="0"/>
          <w:numId w:val="1000"/>
        </w:numPr>
        <w:pStyle w:val="Compact"/>
      </w:pPr>
      <w:r>
        <w:t xml:space="preserve">Tashkent deepened my understanding of local health beliefs and practices, enabling me to provide more empathetic care. This cultural awareness is vital for pharmacists serving diverse populations in</w:t>
      </w:r>
    </w:p>
    <w:p>
      <w:pPr>
        <w:numPr>
          <w:ilvl w:val="0"/>
          <w:numId w:val="1000"/>
        </w:numPr>
        <w:pStyle w:val="Compact"/>
      </w:pPr>
      <w:r>
        <w:t xml:space="preserve">Uzbekistan.</w:t>
      </w:r>
    </w:p>
    <w:p>
      <w:pPr>
        <w:numPr>
          <w:ilvl w:val="0"/>
          <w:numId w:val="1002"/>
        </w:numPr>
        <w:pStyle w:val="Compact"/>
      </w:pPr>
      <w:r>
        <w:t xml:space="preserve">Clinical Reasoning:Interacting with complex cases in a clinical setting sharpened my ability to make evidence-based decisions, a core competency for any successful Pharmacist.</w:t>
      </w:r>
    </w:p>
    <w:p>
      <w:pPr>
        <w:numPr>
          <w:ilvl w:val="0"/>
          <w:numId w:val="1002"/>
        </w:numPr>
        <w:pStyle w:val="Compact"/>
      </w:pPr>
      <w:r>
        <w:t xml:space="preserve">Teamwork and Collaboration: Collaborating with healthcare professionals in</w:t>
      </w:r>
      <w:r>
        <w:t xml:space="preserve"> </w:t>
      </w:r>
      <w:r>
        <w:rPr>
          <w:bCs/>
          <w:b/>
        </w:rPr>
        <w:t xml:space="preserve">Tashkent</w:t>
      </w:r>
      <w:r>
        <w:t xml:space="preserve">'s medical community taught me the importance of interdisciplinary teamwork in achieving positive patient outcomes across the pharmaceutical sector in</w:t>
      </w:r>
    </w:p>
    <w:p>
      <w:pPr>
        <w:numPr>
          <w:ilvl w:val="0"/>
          <w:numId w:val="1000"/>
        </w:numPr>
        <w:pStyle w:val="Compact"/>
      </w:pPr>
      <w:r>
        <w:t xml:space="preserve">Uzbekistan.</w:t>
      </w:r>
    </w:p>
    <w:bookmarkEnd w:id="24"/>
    <w:bookmarkStart w:id="25" w:name="conclusion"/>
    <w:p>
      <w:pPr>
        <w:pStyle w:val="Heading2"/>
      </w:pPr>
      <w:r>
        <w:t xml:space="preserve">6. Conclusion</w:t>
      </w:r>
    </w:p>
    <w:p>
      <w:pPr>
        <w:pStyle w:val="FirstParagraph"/>
      </w:pPr>
      <w:r>
        <w:br/>
      </w:r>
    </w:p>
    <w:p>
      <w:pPr>
        <w:pStyle w:val="BodyText"/>
      </w:pPr>
      <w:r>
        <w:t xml:space="preserve">In conclusion, my internship as a Pharmacist Intern at the State Medical University Clinic Pharmacy in</w:t>
      </w:r>
      <w:r>
        <w:t xml:space="preserve"> </w:t>
      </w:r>
      <w:r>
        <w:rPr>
          <w:bCs/>
          <w:b/>
        </w:rPr>
        <w:t xml:space="preserve">Tashkent</w:t>
      </w:r>
      <w:r>
        <w:t xml:space="preserve">,</w:t>
      </w:r>
      <w:r>
        <w:t xml:space="preserve"> </w:t>
      </w:r>
      <w:r>
        <w:rPr>
          <w:bCs/>
          <w:b/>
        </w:rPr>
        <w:t xml:space="preserve">Uzbekistan</w:t>
      </w:r>
      <w:r>
        <w:t xml:space="preserve">, was an immensely rewarding experience. It provided me with practical skills, professional insights, and a deeper appreciation for the role of pharmacists in enhancing public health within</w:t>
      </w:r>
    </w:p>
    <w:p>
      <w:pPr>
        <w:pStyle w:val="BodyText"/>
      </w:pPr>
      <w:r>
        <w:t xml:space="preserve">Uzbekistan. The unique context of working in one of Central Asia's most dynamic healthcare hubs has prepared me to contribute effectively to the pharmaceutical industry upon graduation. As</w:t>
      </w:r>
      <w:r>
        <w:t xml:space="preserve"> </w:t>
      </w:r>
      <w:r>
        <w:rPr>
          <w:bCs/>
          <w:b/>
        </w:rPr>
        <w:t xml:space="preserve">Tashkent</w:t>
      </w:r>
      <w:r>
        <w:t xml:space="preserve"> </w:t>
      </w:r>
      <w:r>
        <w:t xml:space="preserve">continues to evolve its healthcare infrastructure, I am eager to play a part in advancing pharmaceutical care standards across</w:t>
      </w:r>
    </w:p>
    <w:p>
      <w:pPr>
        <w:pStyle w:val="BodyText"/>
      </w:pPr>
      <w:r>
        <w:t xml:space="preserve">Uzbekistan. This internship has solidified my commitment to pursuing a career as a Pharmacist dedicated improving health outcomes through compassionate and competent medication management.</w:t>
      </w:r>
    </w:p>
    <w:p>
      <w:pPr>
        <w:pStyle w:val="BodyText"/>
      </w:pPr>
      <w:r>
        <w:br/>
      </w:r>
      <w:r>
        <w:br/>
      </w:r>
    </w:p>
    <w:p>
      <w:pPr>
        <w:pStyle w:val="BodyText"/>
      </w:pPr>
      <w:r>
        <w:t xml:space="preserve">© 2023 Internship Report.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Uzbekistan Tashkent</dc:title>
  <dc:creator/>
  <dc:language>en</dc:language>
  <cp:keywords/>
  <dcterms:created xsi:type="dcterms:W3CDTF">2026-07-29T14:03:22Z</dcterms:created>
  <dcterms:modified xsi:type="dcterms:W3CDTF">2026-07-29T14:03:22Z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