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France</w:t>
      </w:r>
      <w:r>
        <w:t xml:space="preserve"> </w:t>
      </w:r>
      <w:r>
        <w:t xml:space="preserve">Paris</w:t>
      </w:r>
    </w:p>
    <w:bookmarkStart w:id="26" w:name="Xd652cc8d1a080567a3054c052b1c6d6e7c36c33"/>
    <w:p>
      <w:pPr>
        <w:pStyle w:val="Heading1"/>
      </w:pPr>
      <w:r>
        <w:t xml:space="preserve">In-Depth Internship Report: Professional Integration of a Physiotherapist in France Paris</w:t>
      </w:r>
    </w:p>
    <w:p>
      <w:pPr>
        <w:pStyle w:val="FirstParagraph"/>
      </w:pPr>
      <w:r>
        <w:rPr>
          <w:bCs/>
          <w:b/>
        </w:rPr>
        <w:t xml:space="preserve">Date:Prepared by:</w:t>
      </w:r>
      <w:r>
        <w:t xml:space="preserve"> </w:t>
      </w:r>
      <w:r>
        <w:t xml:space="preserve">[Intern Name]</w:t>
      </w:r>
    </w:p>
    <w:p>
      <w:pPr>
        <w:pStyle w:val="BodyText"/>
      </w:pPr>
      <w:r>
        <w:rPr>
          <w:bCs/>
          <w:b/>
        </w:rPr>
        <w:t xml:space="preserve">Institution:</w:t>
      </w:r>
      <w:r>
        <w:t xml:space="preserve"> </w:t>
      </w:r>
      <w:r>
        <w:t xml:space="preserve">[Name of University/Training Center]</w:t>
      </w:r>
    </w:p>
    <w:p>
      <w:pPr>
        <w:pStyle w:val="BodyText"/>
      </w:pPr>
      <w:r>
        <w:t xml:space="preserve">This comprehensive report details the clinical internship conducted with the primary objective of understanding the multifaceted role of a physiotherapist within the dynamic healthcare environment of France Paris. The internship was designed to bridge theoretical knowledge gained in academic settings with practical, real-world application in one of Europe’s most historically significant and medically advanced cities. Paris, as a global hub for medical innovation and patient care, offers a unique landscape for physiotherapy students to observe diverse pathologies, treatment modalities, and interprofessional collaborations. This document serves not only as an account of daily activities but also as an analytical review of the specific challenges and opportunities presented by practicing physiotherapy in the heart of France Paris.</w:t>
      </w:r>
    </w:p>
    <w:bookmarkStart w:id="20" w:name="objectives-of-the-internship"/>
    <w:p>
      <w:pPr>
        <w:pStyle w:val="Heading2"/>
      </w:pPr>
      <w:r>
        <w:t xml:space="preserve">2. Objectives of the Internship</w:t>
      </w:r>
    </w:p>
    <w:p>
      <w:pPr>
        <w:pStyle w:val="FirstParagraph"/>
      </w:pPr>
      <w:r>
        <w:t xml:space="preserve">The primary objectives were structured to ensure a holistic understanding of the physiotherapist’s scope of practice in France Paris. Firstly, it was essential to comprehend the legal and regulatory framework governing physiotherapy professionals within the French healthcare system. Unlike many other countries, the role of a physiotherapist in France has evolved significantly, requiring deep integration with general practitioners and specialists. Secondly, the internship aimed to master specific therapeutic techniques prevalent in France Paris hospitals and private clinics, ranging from post-operative rehabilitation for joint replacements to neurological recovery protocols for stroke patients. Finally, a critical objective was cultural and linguistic adaptation; effective communication is paramount in physiotherapy, particularly when navigating the nuanced healthcare terminology used by practitioners in France Paris.</w:t>
      </w:r>
    </w:p>
    <w:bookmarkEnd w:id="20"/>
    <w:bookmarkStart w:id="23" w:name="clinical-rotations-and-specializations"/>
    <w:p>
      <w:pPr>
        <w:pStyle w:val="Heading2"/>
      </w:pPr>
      <w:r>
        <w:t xml:space="preserve">3. Clinical Rotations and Specializations</w:t>
      </w:r>
    </w:p>
    <w:p>
      <w:pPr>
        <w:pStyle w:val="FirstParagraph"/>
      </w:pPr>
      <w:r>
        <w:t xml:space="preserve">The internship was divided into three distinct phases, each focusing on a different aspect of physiotherapy practice within the diverse medical facilities of France Paris.</w:t>
      </w:r>
    </w:p>
    <w:p>
      <w:pPr>
        <w:pStyle w:val="BodyText"/>
      </w:pPr>
      <w:r>
        <w:t xml:space="preserve">The initial phase took place in a major tertiary hospital located centrally in France Paris. Here, the intern worked alongside senior physiotherapists treating patients with acute respiratory conditions, post-cardiac surgery recovery needs, and severe trauma cases. Observing the high-pressure environment of an urban emergency department provided invaluable insights into how a physiotherapist contributes to immediate patient stabilization. In this setting, the role extends beyond traditional exercise prescription; it involves complex airway clearance techniques, early mobilization strategies to prevent deep vein thrombosis, and close monitoring of vital signs in critically ill patients. The efficiency required in such a busy facility in France Paris highlighted the importance of quick decision-making and precise documentation.</w:t>
      </w:r>
    </w:p>
    <w:bookmarkStart w:id="21" w:name="neurological-rehabilitation-units"/>
    <w:p>
      <w:pPr>
        <w:pStyle w:val="Heading3"/>
      </w:pPr>
      <w:r>
        <w:t xml:space="preserve">3.2. Neurological Rehabilitation Units</w:t>
      </w:r>
    </w:p>
    <w:p>
      <w:pPr>
        <w:pStyle w:val="FirstParagraph"/>
      </w:pPr>
      <w:r>
        <w:t xml:space="preserve">The second rotation focused on specialized neurological centers within the greater France Paris region. This phase was particularly challenging and rewarding, as it involved working with patients suffering from multiple sclerosis, Parkinson’s disease, and traumatic brain injuries. The approach to physiotherapy here is highly individualized, often employing advanced technologies such as robotic-assisted gait training and virtual reality systems for balance rehabilitation. Witnessing the long-term commitment required for neurological recovery in these facilities underscored the importance of patience and empathy. The interdisciplinary nature of these units, where physiotherapists collaborate closely with neurologists, speech therapists, and occupational therapists, demonstrated the collaborative spirit essential to modern healthcare delivery in France Paris.</w:t>
      </w:r>
    </w:p>
    <w:bookmarkEnd w:id="21"/>
    <w:bookmarkStart w:id="22" w:name="sports-medicine-and-private-practice"/>
    <w:p>
      <w:pPr>
        <w:pStyle w:val="Heading3"/>
      </w:pPr>
      <w:r>
        <w:t xml:space="preserve">3.3. Sports Medicine and Private Practice</w:t>
      </w:r>
    </w:p>
    <w:p>
      <w:pPr>
        <w:pStyle w:val="FirstParagraph"/>
      </w:pPr>
      <w:r>
        <w:t xml:space="preserve">The final phase occurred in a prestigious sports medicine clinic catering to elite athletes in France Paris. This environment emphasized performance optimization, injury prevention, and rapid return-to-play protocols. The physiotherapist’s role here is proactive rather than purely reactive, involving biomechanical analysis and customized conditioning programs. Working with high-performance individuals provided a unique perspective on the physical demands placed on the human body and the sophisticated methods used to maintain peak physical condition. This experience broadened my understanding of how physiotherapy intersects with sports science, offering a holistic approach to athlete wellness that is increasingly relevant in contemporary society.</w:t>
      </w:r>
    </w:p>
    <w:bookmarkEnd w:id="22"/>
    <w:bookmarkEnd w:id="23"/>
    <w:bookmarkStart w:id="24" w:name="challenges-and-cultural-integration"/>
    <w:p>
      <w:pPr>
        <w:pStyle w:val="Heading2"/>
      </w:pPr>
      <w:r>
        <w:t xml:space="preserve">4. Challenges and Cultural Integration</w:t>
      </w:r>
    </w:p>
    <w:p>
      <w:pPr>
        <w:pStyle w:val="FirstParagraph"/>
      </w:pPr>
      <w:r>
        <w:t xml:space="preserve">Navigating the healthcare system of France Paris presented several distinct challenges. Language proficiency was initially a hurdle; medical French requires precise terminology, especially when explaining complex physiological concepts to patients or communicating with other healthcare providers. Furthermore, understanding the bureaucratic aspects of patient billing and insurance coverage within the French social security system added another layer of complexity to daily practice. However, these challenges were mitigated through intense language study and mentorship from experienced colleagues who guided me through the intricacies of administrative procedures specific to France Paris.</w:t>
      </w:r>
    </w:p>
    <w:p>
      <w:pPr>
        <w:pStyle w:val="BodyText"/>
      </w:pPr>
      <w:r>
        <w:t xml:space="preserve">Culturally, the French approach to patient care emphasizes a strong doctor-patient relationship built on trust and respect. Patients in France Paris often expect a high degree of personal attention and thorough explanations regarding their treatment plans. Adapting to this expectation required shifts in communication style, ensuring that interactions were not only clinically accurate but also empathetic and culturally sensitive.</w:t>
      </w:r>
    </w:p>
    <w:bookmarkEnd w:id="24"/>
    <w:bookmarkStart w:id="25" w:name="conclusion-and-professional-reflection"/>
    <w:p>
      <w:pPr>
        <w:pStyle w:val="Heading2"/>
      </w:pPr>
      <w:r>
        <w:t xml:space="preserve">5. Conclusion and Professional Reflection</w:t>
      </w:r>
    </w:p>
    <w:p>
      <w:pPr>
        <w:pStyle w:val="FirstParagraph"/>
      </w:pPr>
      <w:r>
        <w:t xml:space="preserve">In conclusion, this internship has been a pivotal component of my professional development as a future physiotherapist. The experience gained in the diverse healthcare settings of France Paris has provided me with a robust foundation in clinical skills, critical thinking, and patient management. I have come to appreciate the unique blend of tradition and innovation that characterizes physiotherapy practice in this region. The rigorous standards upheld by professionals in France Paris have set a benchmark for excellence that I intend to carry forward throughout my career.</w:t>
      </w:r>
    </w:p>
    <w:p>
      <w:pPr>
        <w:pStyle w:val="BodyText"/>
      </w:pPr>
      <w:r>
        <w:t xml:space="preserve">Moreover, the internship has reinforced my passion for this profession. Witnessing tangible improvements in patients’ quality of life through evidence-based interventions reaffirmed the vital importance of physiotherapy in holistic healthcare. As I move forward, I aim to continue refining my skills while staying abreast of emerging trends and technologies that are shaping the future of rehabilitation medicine globally.</w:t>
      </w:r>
    </w:p>
    <w:p>
      <w:pPr>
        <w:pStyle w:val="BodyText"/>
      </w:pPr>
      <w:r>
        <w:t xml:space="preserve">This report serves as a testament to the value placed on practical experience in medical education. The lessons learned during this internship will undoubtedly influence my practice style, ethical considerations, and professional conduct. It has equipped me not just with technical competencies but also with the cultural awareness and adaptive resilience necessary to thrive as a physiotherapist in an international context.</w:t>
      </w:r>
    </w:p>
    <w:p>
      <w:pPr>
        <w:pStyle w:val="BodyText"/>
      </w:pPr>
      <w:r>
        <w:t xml:space="preserve">To future interns considering a placement in France Paris, I strongly recommend immersing oneself fully in the local language and culture prior to arrival. Familiarity with basic medical French will significantly ease the transition into clinical rotations. Additionally, maintaining an open mind regarding different therapeutic philosophies and being proactive in seeking feedback from supervisors will enhance the learning experience. Finally, taking advantage of every opportunity to observe diverse cases will provide a well-rounded perspective on the multifaceted role of a physiotherapist.</w:t>
      </w:r>
    </w:p>
    <w:p>
      <w:r>
        <w:pict>
          <v:rect style="width:0;height:1.5pt" o:hralign="center" o:hrstd="t" o:hr="t"/>
        </w:pict>
      </w:r>
    </w:p>
    <w:p>
      <w:pPr>
        <w:pStyle w:val="FirstParagraph"/>
      </w:pPr>
      <w:r>
        <w:rPr>
          <w:iCs/>
          <w:i/>
        </w:rPr>
        <w:t xml:space="preserve">Note: This document is formatted for clarity and readability, adhering to standard professional reporting structures while emphasizing the specific context of physiotherapy practice in France Paris.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France Paris</dc:title>
  <dc:creator/>
  <dc:language>en</dc:language>
  <cp:keywords/>
  <dcterms:created xsi:type="dcterms:W3CDTF">2026-07-29T14:24:24Z</dcterms:created>
  <dcterms:modified xsi:type="dcterms:W3CDTF">2026-07-29T14:24:24Z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