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Germany,</w:t>
      </w:r>
      <w:r>
        <w:t xml:space="preserve"> </w:t>
      </w:r>
      <w:r>
        <w:t xml:space="preserve">Berlin</w:t>
      </w:r>
    </w:p>
    <w:bookmarkStart w:id="20" w:name="X465d6a01ff2766b61d70fb59936a9df134d8f8f"/>
    <w:p>
      <w:pPr>
        <w:pStyle w:val="Heading1"/>
      </w:pPr>
      <w:r>
        <w:t xml:space="preserve">Internship Report</w:t>
      </w:r>
      <w:r>
        <w:br/>
      </w:r>
      <w:r>
        <w:t xml:space="preserve">A Comprehensive Overview of Physiotherapy Practice in Germany, Berlin</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t xml:space="preserve">Institution:** University of Health Sciences</w:t>
      </w:r>
    </w:p>
    <w:p>
      <w:pPr>
        <w:pStyle w:val="BodyText"/>
      </w:pPr>
      <w:r>
        <w:t xml:space="preserve">p&gt;</w:t>
      </w:r>
    </w:p>
    <w:bookmarkEnd w:id="20"/>
    <w:bookmarkStart w:id="29" w:name="X5784c52b21be7d419e02a4ac7173e921d102008"/>
    <w:p>
      <w:pPr>
        <w:pStyle w:val="Heading1"/>
      </w:pPr>
      <w:r>
        <w:t xml:space="preserve">The Context of Clinical Practice in Germany, Berlin</w:t>
      </w:r>
    </w:p>
    <w:p>
      <w:pPr>
        <w:pStyle w:val="FirstParagraph"/>
      </w:pPr>
      <w:r>
        <w:t xml:space="preserve">This internship report details the clinical experiences gained during a mandatory practical placement as a Physiotherapist within the dynamic healthcare landscape of Germany, Berlin. The city, known for its rigorous medical standards and diverse population, provided an ideal environment to observe and participate in advanced physiotherapy protocols. Berlin is not merely a capital city but a hub for medical innovation in Europe, making it crucial for any aspiring</w:t>
      </w:r>
      <w:r>
        <w:t xml:space="preserve"> </w:t>
      </w:r>
      <w:r>
        <w:rPr>
          <w:bCs/>
          <w:b/>
        </w:rPr>
        <w:t xml:space="preserve">Physiotherapist</w:t>
      </w:r>
      <w:r>
        <w:t xml:space="preserve"> </w:t>
      </w:r>
      <w:r>
        <w:t xml:space="preserve">to understand the specific regulatory frameworks and clinical expectations that define practice here.</w:t>
      </w:r>
    </w:p>
    <w:bookmarkStart w:id="21" w:name="X030541a6933e560298ab984ae1cb66a700503df"/>
    <w:p>
      <w:pPr>
        <w:pStyle w:val="Heading2"/>
      </w:pPr>
      <w:r>
        <w:t xml:space="preserve">The Role of the Physiotherapist in the German Healthcare System</w:t>
      </w:r>
    </w:p>
    <w:p>
      <w:pPr>
        <w:pStyle w:val="FirstParagraph"/>
      </w:pPr>
      <w:r>
        <w:t xml:space="preserve">In Germany, a Physiotherapist holds a highly respected position within multidisciplinary medical teams. Unlike some other systems where therapy might be solely outpatient-focused, the role in Berlin often involves complex coordination with orthopedists, neurologists, and rehabilitation centers. The internship revealed that German healthcare places immense emphasis on evidence-based medicine. As a student</w:t>
      </w:r>
      <w:r>
        <w:t xml:space="preserve"> </w:t>
      </w:r>
      <w:r>
        <w:rPr>
          <w:bCs/>
          <w:b/>
        </w:rPr>
        <w:t xml:space="preserve">Physiotherapist</w:t>
      </w:r>
      <w:r>
        <w:t xml:space="preserve">, I was required to base every intervention on current scientific literature and standardized clinical pathways.</w:t>
      </w:r>
    </w:p>
    <w:p>
      <w:pPr>
        <w:pStyle w:val="BodyText"/>
      </w:pPr>
      <w:r>
        <w:t xml:space="preserve">The scope of practice for a Physiotherapist in this region is broad. It encompasses manual therapy, neuromuscular stimulation, and post-operative rehabilitation. The hierarchical structure of the hospitals in Berlin meant that communication with senior physicians was frequent and essential. This experience highlighted that a successful internship is not just about performing exercises on patients, but also about understanding the medical diagnosis to tailor interventions effectively.</w:t>
      </w:r>
    </w:p>
    <w:bookmarkEnd w:id="21"/>
    <w:bookmarkStart w:id="25" w:name="clinical-rotations-in-germany-berlin"/>
    <w:p>
      <w:pPr>
        <w:pStyle w:val="Heading2"/>
      </w:pPr>
      <w:r>
        <w:t xml:space="preserve">Clinical Rotations in Germany, Berlin</w:t>
      </w:r>
    </w:p>
    <w:p>
      <w:pPr>
        <w:pStyle w:val="FirstParagraph"/>
      </w:pPr>
      <w:r>
        <w:t xml:space="preserve">The internship in Germany, Berlin was divided into three distinct rotations: Orthopedics and Traumatology, Neurology, and Geriatrics. Each rotation offered unique challenges that refined my skills as a future professional.</w:t>
      </w:r>
    </w:p>
    <w:bookmarkStart w:id="22" w:name="orthopedics-and-traumatology"/>
    <w:p>
      <w:pPr>
        <w:pStyle w:val="Heading3"/>
      </w:pPr>
      <w:r>
        <w:t xml:space="preserve">1. Orthopedics and Traumatology</w:t>
      </w:r>
    </w:p>
    <w:p>
      <w:pPr>
        <w:pStyle w:val="FirstParagraph"/>
      </w:pPr>
      <w:r>
        <w:t xml:space="preserve">The first phase took place in a busy trauma center in central Berlin. Here, the focus was on post-surgical rehabilitation following joint replacements and fracture fixations. The precision required in Germany is notable; patients were expected to adhere strictly to weight-bearing protocols defined by their surgeons. As a student</w:t>
      </w:r>
      <w:r>
        <w:t xml:space="preserve"> </w:t>
      </w:r>
      <w:r>
        <w:rPr>
          <w:bCs/>
          <w:b/>
        </w:rPr>
        <w:t xml:space="preserve">Physiotherapist</w:t>
      </w:r>
      <w:r>
        <w:t xml:space="preserve">, I learned how to measure range of motion using goniometers with extreme accuracy and how to educate patients on pain management through movement.</w:t>
      </w:r>
    </w:p>
    <w:bookmarkEnd w:id="22"/>
    <w:bookmarkStart w:id="23" w:name="neurological-rehabilitation"/>
    <w:p>
      <w:pPr>
        <w:pStyle w:val="Heading3"/>
      </w:pPr>
      <w:r>
        <w:t xml:space="preserve">2. Neurological Rehabilitation</w:t>
      </w:r>
    </w:p>
    <w:p>
      <w:pPr>
        <w:pStyle w:val="FirstParagraph"/>
      </w:pPr>
      <w:r>
        <w:t xml:space="preserve">The second rotation focused on neurological conditions, including stroke recovery and Multiple Sclerosis management. In Berlin’s specialized neuro-rehab clinics, the approach is highly holistic. It was observed that a Physiotherapist must also address psychological barriers to movement. The use of Bobath concept and Proprioceptive Neuromuscular Facilitation (PNF) was prevalent. This aspect of the internship in Germany taught me patience and the importance of repetitive, high-intensity training to induce neuroplasticity.</w:t>
      </w:r>
    </w:p>
    <w:bookmarkEnd w:id="23"/>
    <w:bookmarkStart w:id="24" w:name="geriatric-care"/>
    <w:p>
      <w:pPr>
        <w:pStyle w:val="Heading3"/>
      </w:pPr>
      <w:r>
        <w:t xml:space="preserve">3. Geriatric Care</w:t>
      </w:r>
    </w:p>
    <w:p>
      <w:pPr>
        <w:pStyle w:val="FirstParagraph"/>
      </w:pPr>
      <w:r>
        <w:t xml:space="preserve">The final rotation was conducted in a long-term care facility for the elderly. With an aging population, Berlin places significant resources into geriatric physiotherapy to prevent falls and maintain independence. Here, the role of the Physiotherapist expanded to include fall prevention programs and gait training with assistive devices. The interpersonal skills required were paramount, as building trust with elderly patients was essential for their compliance.</w:t>
      </w:r>
    </w:p>
    <w:bookmarkEnd w:id="24"/>
    <w:bookmarkEnd w:id="25"/>
    <w:bookmarkStart w:id="26" w:name="Xa513bb5767e387f4be71eda1ddd153446dd5b66"/>
    <w:p>
      <w:pPr>
        <w:pStyle w:val="Heading2"/>
      </w:pPr>
      <w:r>
        <w:t xml:space="preserve">Professional Development and Regulatory Standards</w:t>
      </w:r>
    </w:p>
    <w:p>
      <w:pPr>
        <w:pStyle w:val="FirstParagraph"/>
      </w:pPr>
      <w:r>
        <w:t xml:space="preserve">A critical component of this internship in Germany was the exposure to strict professional regulations. In Berlin, there is a clear distinction between the theoretical education and clinical application. To practice as a recognized Physiotherapist, one must pass state examinations that test both theoretical knowledge and practical competence.</w:t>
      </w:r>
    </w:p>
    <w:p>
      <w:pPr>
        <w:pStyle w:val="BodyText"/>
      </w:pPr>
      <w:r>
        <w:t xml:space="preserve">During my time in Germany, I participated in weekly case conferences where senior staff reviewed patient progress. These meetings were conducted with a level of professional rigor that emphasized documentation and legal compliance. Every treatment plan had to be meticulously recorded to justify the therapy for insurance purposes. This experience instilled in me a sense of responsibility regarding medical ethics and data privacy, which are heavily enforced under German laws.</w:t>
      </w:r>
    </w:p>
    <w:bookmarkEnd w:id="26"/>
    <w:bookmarkStart w:id="27" w:name="challenges-and-adaptations"/>
    <w:p>
      <w:pPr>
        <w:pStyle w:val="Heading2"/>
      </w:pPr>
      <w:r>
        <w:t xml:space="preserve">Challenges and Adaptations</w:t>
      </w:r>
    </w:p>
    <w:p>
      <w:pPr>
        <w:pStyle w:val="FirstParagraph"/>
      </w:pPr>
      <w:r>
        <w:t xml:space="preserve">Navigating the healthcare system in Germany, Berlin presented initial challenges regarding language and cultural nuances. While many medical professionals speak English, patient interactions often required German proficiency to ensure clear communication of complex instructions. As an international student acting as a Physiotherapist-in-training, I had to rapidly improve my medical vocabulary. Furthermore, the directness of communication common in German culture initially seemed stark but was quickly appreciated for its clarity and efficiency in clinical settings.</w:t>
      </w:r>
    </w:p>
    <w:bookmarkEnd w:id="27"/>
    <w:bookmarkStart w:id="28" w:name="conclusion"/>
    <w:p>
      <w:pPr>
        <w:pStyle w:val="Heading2"/>
      </w:pPr>
      <w:r>
        <w:t xml:space="preserve">Conclusion</w:t>
      </w:r>
    </w:p>
    <w:p>
      <w:pPr>
        <w:pStyle w:val="FirstParagraph"/>
      </w:pPr>
      <w:r>
        <w:t xml:space="preserve">In conclusion, this internship has been a transformative period in my development as a future Physiotherapist. The opportunity to train in Germany, Berlin has provided me with exposure to world-class facilities and rigorous standards of care. I have learned that being a competent Physiotherapist requires not only technical skills in manual therapy and exercise prescription but also strong communication, ethical grounding, and adaptability.</w:t>
      </w:r>
    </w:p>
    <w:p>
      <w:pPr>
        <w:pStyle w:val="BodyText"/>
      </w:pPr>
      <w:r>
        <w:t xml:space="preserve">The experience in Germany has reinforced my commitment to the profession. The integration of advanced technology with traditional therapeutic techniques observed here sets a benchmark for excellence. I am confident that the lessons learned during this internship will serve as a solid foundation for my future career, allowing me to contribute effectively to patient care in any setting I may choose.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Germany, Berlin</dc:title>
  <dc:creator/>
  <dc:language>en</dc:language>
  <cp:keywords/>
  <dcterms:created xsi:type="dcterms:W3CDTF">2026-07-29T11:14:16Z</dcterms:created>
  <dcterms:modified xsi:type="dcterms:W3CDTF">2026-07-29T11:14:16Z</dcterms:modified>
</cp:coreProperties>
</file>

<file path=docProps/custom.xml><?xml version="1.0" encoding="utf-8"?>
<Properties xmlns="http://schemas.openxmlformats.org/officeDocument/2006/custom-properties" xmlns:vt="http://schemas.openxmlformats.org/officeDocument/2006/docPropsVTypes"/>
</file>