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Morocco</w:t>
      </w:r>
      <w:r>
        <w:t xml:space="preserve"> </w:t>
      </w:r>
      <w:r>
        <w:t xml:space="preserve">Casablanca</w:t>
      </w:r>
    </w:p>
    <w:bookmarkStart w:id="26" w:name="X34b0c054bb31b19e5f0edd4b6d1e2e3fd2f9bab"/>
    <w:p>
      <w:pPr>
        <w:pStyle w:val="Heading1"/>
      </w:pPr>
      <w:r>
        <w:t xml:space="preserve">Internship Report on Physiotherapy Practice in Morocco Casablanca</w:t>
      </w:r>
    </w:p>
    <w:p>
      <w:pPr>
        <w:pStyle w:val="FirstParagraph"/>
      </w:pPr>
      <w:r>
        <w:t xml:space="preserve">This document serves as a comprehensive summary and reflective analysis of the clinical internship undertaken within the dynamic healthcare sector of Casablanca, Morocco. The primary objective of this report is to evaluate the practical application of physiotherapy principles in a Moroccan context, highlighting the unique cultural, logistical, and medical challenges faced by a trainee Physiotherapist working in this major urban center.</w:t>
      </w:r>
    </w:p>
    <w:bookmarkStart w:id="20" w:name="introduction-and-contextual-background"/>
    <w:p>
      <w:pPr>
        <w:pStyle w:val="Heading2"/>
      </w:pPr>
      <w:r>
        <w:t xml:space="preserve">Introduction and Contextual Background</w:t>
      </w:r>
    </w:p>
    <w:p>
      <w:pPr>
        <w:pStyle w:val="FirstParagraph"/>
      </w:pPr>
      <w:r>
        <w:t xml:space="preserve">Casablanca stands as the economic capital of Morocco and serves as a critical hub for medical innovation and healthcare delivery in North Africa. The internship was conducted in collaboration with leading private rehabilitation clinics in this bustling metropolis, providing an ideal environment to observe the intersection of traditional therapeutic methods and modern technological advancements. The role of a Physiotherapist here is multifaceted, requiring not only clinical expertise but also significant adaptability to local health demographics and patient expectations.</w:t>
      </w:r>
    </w:p>
    <w:p>
      <w:pPr>
        <w:pStyle w:val="BodyText"/>
      </w:pPr>
      <w:r>
        <w:t xml:space="preserve">The healthcare landscape in Morocco has been rapidly evolving. While public hospitals are often overcrowded, private clinics in Casablanca offer more personalized care. This report details how the internship provided exposure to this specific tier of healthcare delivery, allowing the intern to understand the operational dynamics of a successful Physiotherapy practice in a high-demand urban market.</w:t>
      </w:r>
    </w:p>
    <w:bookmarkEnd w:id="20"/>
    <w:bookmarkStart w:id="21" w:name="X91594d177dc35eb209350825c792bc35205aad7"/>
    <w:p>
      <w:pPr>
        <w:pStyle w:val="Heading2"/>
      </w:pPr>
      <w:r>
        <w:t xml:space="preserve">Clinical Rotations and Patient Demographics</w:t>
      </w:r>
    </w:p>
    <w:p>
      <w:pPr>
        <w:pStyle w:val="FirstParagraph"/>
      </w:pPr>
      <w:r>
        <w:t xml:space="preserve">During the course of the internship, several key areas of physiotherapy were explored. The first major rotation focused on orthopedic rehabilitation. In Casablanca, sports injuries are prevalent due to a growing interest in athletic activities among both youth and adults. The intern treated numerous cases of anterior cruciate ligament (ACL) tears, meniscal injuries, and rotator cuff repairs. Working alongside senior Moroccan physiotherapists provided valuable insights into evidence-based protocols adapted for local resources.</w:t>
      </w:r>
    </w:p>
    <w:p>
      <w:pPr>
        <w:pStyle w:val="BodyText"/>
      </w:pPr>
      <w:r>
        <w:t xml:space="preserve">A significant portion of the internship was dedicated to geriatric care and stroke rehabilitation. As life expectancy increases in Morocco, there is a growing demographic of elderly patients requiring long-term care. The intern gained experience in managing conditions such as osteoarthritis, post-stroke hemiplegia, and general deconditioning. These cases highlighted the importance of family involvement in the recovery process, as Moroccan culture places a high value on familial support systems during illness.</w:t>
      </w:r>
    </w:p>
    <w:p>
      <w:pPr>
        <w:pStyle w:val="BodyText"/>
      </w:pPr>
      <w:r>
        <w:t xml:space="preserve">Pediatric neuro-rehabilitation was another crucial area of study. The intern worked with children suffering from cerebral palsy and developmental delays. This experience underscored the need for creative, engaging therapeutic techniques to maintain patient motivation, especially when dealing with younger populations who may struggle with traditional clinical settings.</w:t>
      </w:r>
    </w:p>
    <w:bookmarkEnd w:id="21"/>
    <w:bookmarkStart w:id="22" w:name="X9ef704b97749930534f931e4fff31fc78a8ba2d"/>
    <w:p>
      <w:pPr>
        <w:pStyle w:val="Heading2"/>
      </w:pPr>
      <w:r>
        <w:t xml:space="preserve">Cultural Competence and Communication Barriers</w:t>
      </w:r>
    </w:p>
    <w:p>
      <w:pPr>
        <w:pStyle w:val="FirstParagraph"/>
      </w:pPr>
      <w:r>
        <w:t xml:space="preserve">A defining aspect of this internship in Morocco Casablanca was the necessity of developing strong cultural competence. While many healthcare professionals in private clinics speak French or English, the primary language for many patients is Moroccan Arabic (Darija) or Amazigh. The intern learned that effective communication often required a blend of these languages and non-verbal cues.</w:t>
      </w:r>
    </w:p>
    <w:p>
      <w:pPr>
        <w:pStyle w:val="BodyText"/>
      </w:pPr>
      <w:r>
        <w:t xml:space="preserve">Furthermore, understanding cultural nuances regarding modesty and gender dynamics was essential. For instance, treating female patients required strict adherence to modesty protocols, often necessitating the presence of a chaperone or ensuring treatment rooms were soundproofed to preserve patient dignity. The intern learned that building trust is not just about clinical competence but also about respecting local social norms and religious practices, such as prayer times which could affect patient attendance and scheduling.</w:t>
      </w:r>
    </w:p>
    <w:bookmarkEnd w:id="22"/>
    <w:bookmarkStart w:id="23" w:name="challenges-in-resource-management"/>
    <w:p>
      <w:pPr>
        <w:pStyle w:val="Heading2"/>
      </w:pPr>
      <w:r>
        <w:t xml:space="preserve">Challenges in Resource Management</w:t>
      </w:r>
    </w:p>
    <w:p>
      <w:pPr>
        <w:pStyle w:val="FirstParagraph"/>
      </w:pPr>
      <w:r>
        <w:t xml:space="preserve">The internship also exposed the intern to the challenges of resource management within a developing healthcare economy. While Casablanca is well-equipped compared to rural areas, budget constraints can still impact treatment options. The intern learned to maximize therapeutic outcomes using limited equipment, relying heavily on manual therapy techniques and bodyweight exercises when advanced modalities were unavailable or cost-prohibitive for patients.</w:t>
      </w:r>
    </w:p>
    <w:p>
      <w:pPr>
        <w:pStyle w:val="BodyText"/>
      </w:pPr>
      <w:r>
        <w:t xml:space="preserve">Additionally, the high turnover rate of patients due to financial constraints required interns and practitioners to develop efficient discharge planning skills. Educating patients on home exercise programs became a critical component of care, ensuring continuity of treatment despite limited clinic visits. This aspect of the internship taught valuable lessons in healthcare economics and patient education.</w:t>
      </w:r>
    </w:p>
    <w:bookmarkEnd w:id="23"/>
    <w:bookmarkStart w:id="24" w:name="X180c8c84adc07efba2f2a9b8c4312902c733a11"/>
    <w:p>
      <w:pPr>
        <w:pStyle w:val="Heading2"/>
      </w:pPr>
      <w:r>
        <w:t xml:space="preserve">Professional Development and Ethical Considerations</w:t>
      </w:r>
    </w:p>
    <w:p>
      <w:pPr>
        <w:pStyle w:val="FirstParagraph"/>
      </w:pPr>
      <w:r>
        <w:t xml:space="preserve">Ethical practice was emphasized throughout the internship. The intern observed strict adherence to confidentiality, informed consent, and professional boundaries within a Moroccan cultural context. Discussions with senior staff regarding ethical dilemmas specific to the region provided a deeper understanding of professional responsibility.</w:t>
      </w:r>
    </w:p>
    <w:p>
      <w:pPr>
        <w:pStyle w:val="BodyText"/>
      </w:pPr>
      <w:r>
        <w:t xml:space="preserve">The internship also facilitated networking with local physiotherapy associations in Casablanca. Participating in workshops and seminars allowed the intern to stay updated on the latest trends in rehabilitation science while appreciating the collaborative spirit of the Moroccan medical community. This professional engagement was instrumental in shaping a global perspective on physiotherapy.</w:t>
      </w:r>
    </w:p>
    <w:bookmarkEnd w:id="24"/>
    <w:bookmarkStart w:id="25" w:name="conclusion"/>
    <w:p>
      <w:pPr>
        <w:pStyle w:val="Heading2"/>
      </w:pPr>
      <w:r>
        <w:t xml:space="preserve">Conclusion</w:t>
      </w:r>
    </w:p>
    <w:p>
      <w:pPr>
        <w:pStyle w:val="FirstParagraph"/>
      </w:pPr>
      <w:r>
        <w:t xml:space="preserve">In conclusion, this internship report reflects a transformative educational experience undertaken as a Physiotherapist trainee in Morocco Casablanca. The combination of diverse clinical cases, cultural immersion, and resource management challenges provided a robust foundation for professional growth. The intern not only honed technical skills in orthopedic and neurological rehabilitation but also developed the soft skills necessary to practice effectively in an international context.</w:t>
      </w:r>
    </w:p>
    <w:p>
      <w:pPr>
        <w:pStyle w:val="BodyText"/>
      </w:pPr>
      <w:r>
        <w:t xml:space="preserve">The experience highlighted the resilience and innovation inherent in Casablanca’s healthcare sector. It demonstrated that high-quality physiotherapy care can be delivered even within resource-limited settings through creative problem-solving and culturally sensitive patient engagement. This internship has undoubtedly prepared the individual for a global career in physiotherapy, equipped with both technical proficiency and a deep appreciation for cultural diversity in healthcare delivery.</w:t>
      </w:r>
    </w:p>
    <w:p>
      <w:pPr>
        <w:pStyle w:val="BodyText"/>
      </w:pPr>
      <w:r>
        <w:t xml:space="preserve">The insights gained from this period of practice in Morocco Casablanca will continue to inform future clinical decisions, emphasizing the importance of holistic care that respects patient background while aiming for optimal functional recovery. This document stands as a testament to the rigorous training and valuable lessons acquired during this significant chapter in professional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Morocco Casablanca</dc:title>
  <dc:creator/>
  <dc:language>en</dc:language>
  <cp:keywords/>
  <dcterms:created xsi:type="dcterms:W3CDTF">2026-07-29T10:37:07Z</dcterms:created>
  <dcterms:modified xsi:type="dcterms:W3CDTF">2026-07-29T10:37:07Z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