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7" w:name="institutional-internship-report"/>
    <w:p>
      <w:pPr>
        <w:pStyle w:val="Heading1"/>
      </w:pPr>
      <w:r>
        <w:t xml:space="preserve">Institutional Internship Report</w:t>
      </w:r>
    </w:p>
    <w:p>
      <w:pPr>
        <w:pStyle w:val="FirstParagraph"/>
      </w:pPr>
      <w:r>
        <w:rPr>
          <w:bCs/>
          <w:b/>
        </w:rPr>
        <w:t xml:space="preserve">Candidate:</w:t>
      </w:r>
    </w:p>
    <w:p>
      <w:pPr>
        <w:pStyle w:val="BodyText"/>
      </w:pPr>
      <w:r>
        <w:t xml:space="preserve">[Candidate Name]</w:t>
      </w:r>
    </w:p>
    <w:p>
      <w:pPr>
        <w:pStyle w:val="BodyText"/>
      </w:pPr>
      <w:r>
        <w:rPr>
          <w:bCs/>
          <w:b/>
        </w:rPr>
        <w:t xml:space="preserve">Date of Submission:</w:t>
      </w:r>
    </w:p>
    <w:p>
      <w:pPr>
        <w:pStyle w:val="BodyText"/>
      </w:pPr>
      <w:r>
        <w:t xml:space="preserve">p&gt;[Date]</w:t>
      </w:r>
    </w:p>
    <w:bookmarkStart w:id="20" w:name="introduction"/>
    <w:p>
      <w:pPr>
        <w:pStyle w:val="Heading3"/>
      </w:pPr>
      <w:r>
        <w:t xml:space="preserve">Introduction</w:t>
      </w:r>
    </w:p>
    <w:p>
      <w:pPr>
        <w:pStyle w:val="FirstParagraph"/>
      </w:pPr>
      <w:r>
        <w:t xml:space="preserve">The pursuit of excellence in physical therapy requires not only theoretical knowledge but also extensive practical exposure within diverse healthcare environments. This report details my comprehensive internship experience undertaken as a</w:t>
      </w:r>
      <w:r>
        <w:t xml:space="preserve"> </w:t>
      </w:r>
      <w:r>
        <w:rPr>
          <w:bCs/>
          <w:b/>
        </w:rPr>
        <w:t xml:space="preserve">Physiotherapist</w:t>
      </w:r>
      <w:r>
        <w:t xml:space="preserve"> </w:t>
      </w:r>
      <w:r>
        <w:t xml:space="preserve">in the vibrant and progressive healthcare sector of</w:t>
      </w:r>
      <w:r>
        <w:t xml:space="preserve"> </w:t>
      </w:r>
      <w:r>
        <w:rPr>
          <w:bCs/>
          <w:b/>
        </w:rPr>
        <w:t xml:space="preserve">Netherlands Amsterdam</w:t>
      </w:r>
      <w:r>
        <w:t xml:space="preserve">. The city of Amsterdam, renowned for its patient-centered care models and innovative rehabilitation techniques, provided an ideal backdrop for bridging academic concepts with clinical reality. This document outlines the objectives, daily activities, challenges encountered, professional growth achieved during this period.</w:t>
      </w:r>
    </w:p>
    <w:p>
      <w:pPr>
        <w:pStyle w:val="BodyText"/>
      </w:pPr>
      <w:r>
        <w:t xml:space="preserve">The primary goal of this internship was to understand the operational workflow of a multidisciplinary physiotherapy clinic in a major European capital. By immersing myself in the local healthcare culture of</w:t>
      </w:r>
      <w:r>
        <w:t xml:space="preserve"> </w:t>
      </w:r>
      <w:r>
        <w:rPr>
          <w:bCs/>
          <w:b/>
        </w:rPr>
        <w:t xml:space="preserve">Netherlands Amsterdam</w:t>
      </w:r>
      <w:r>
        <w:t xml:space="preserve">, I aimed to refine my manual therapy skills, gain insight into chronic pain management strategies, and learn how international standards are applied within Dutch clinical practice. The experience was instrumental in shaping my professional identity as a future leader in the field of physiotherapy.</w:t>
      </w:r>
    </w:p>
    <w:bookmarkEnd w:id="20"/>
    <w:bookmarkStart w:id="21" w:name="X762999909ee85e3cf6ea23126f1ac25a28657fb"/>
    <w:p>
      <w:pPr>
        <w:pStyle w:val="Heading3"/>
      </w:pPr>
      <w:r>
        <w:t xml:space="preserve">Organizational Context: Healthcare in Amsterdam</w:t>
      </w:r>
    </w:p>
    <w:p>
      <w:pPr>
        <w:pStyle w:val="FirstParagraph"/>
      </w:pPr>
      <w:r>
        <w:rPr>
          <w:bCs/>
          <w:b/>
        </w:rPr>
        <w:t xml:space="preserve">Netherlands Amsterdam</w:t>
      </w:r>
      <w:r>
        <w:t xml:space="preserve"> </w:t>
      </w:r>
      <w:r>
        <w:t xml:space="preserve">operates under a unique healthcare system that blends public and private funding. As an intern, I was placed at a leading rehabilitation center located in the heart of the city. The facility specializes in orthopedic recovery, sports medicine, and neurological rehabilitation. What struck me immediately about practicing as a</w:t>
      </w:r>
      <w:r>
        <w:t xml:space="preserve"> </w:t>
      </w:r>
      <w:r>
        <w:rPr>
          <w:bCs/>
          <w:b/>
        </w:rPr>
        <w:t xml:space="preserve">Physiotherapist</w:t>
      </w:r>
      <w:r>
        <w:t xml:space="preserve"> </w:t>
      </w:r>
      <w:r>
        <w:t xml:space="preserve">here was the high degree of autonomy granted to practitioners compared to other countries.</w:t>
      </w:r>
    </w:p>
    <w:p>
      <w:pPr>
        <w:pStyle w:val="BodyText"/>
      </w:pPr>
      <w:r>
        <w:t xml:space="preserve">The clinic emphasizes evidence-based practice (EBP) and direct access for patients. This means that patients in</w:t>
      </w:r>
      <w:r>
        <w:t xml:space="preserve"> </w:t>
      </w:r>
      <w:r>
        <w:rPr>
          <w:bCs/>
          <w:b/>
        </w:rPr>
        <w:t xml:space="preserve">Netherlands Amsterdam</w:t>
      </w:r>
      <w:r>
        <w:t xml:space="preserve"> </w:t>
      </w:r>
      <w:r>
        <w:t xml:space="preserve">can often consult a physiotherapist without a prior referral from a general practitioner, provided they have specific musculoskeletal issues. This structure requires the</w:t>
      </w:r>
      <w:r>
        <w:t xml:space="preserve"> </w:t>
      </w:r>
      <w:r>
        <w:rPr>
          <w:bCs/>
          <w:b/>
        </w:rPr>
        <w:t xml:space="preserve">Physiotherapist</w:t>
      </w:r>
      <w:r>
        <w:t xml:space="preserve"> </w:t>
      </w:r>
      <w:r>
        <w:t xml:space="preserve">to possess strong diagnostic skills and decision-making abilities from day one. The environment was fast-paced yet highly collaborative, with regular case discussions between physiotherapists, occupational therapists, and medical doctors.</w:t>
      </w:r>
    </w:p>
    <w:bookmarkEnd w:id="21"/>
    <w:bookmarkStart w:id="22" w:name="clinical-experience-and-methodologies"/>
    <w:p>
      <w:pPr>
        <w:pStyle w:val="Heading3"/>
      </w:pPr>
      <w:r>
        <w:t xml:space="preserve">Clinical Experience and Methodologies</w:t>
      </w:r>
    </w:p>
    <w:p>
      <w:pPr>
        <w:pStyle w:val="FirstParagraph"/>
      </w:pPr>
      <w:r>
        <w:t xml:space="preserve">During my tenure as an intern, I was involved in a wide array of clinical scenarios. The diversity of cases allowed for a holistic understanding of musculoskeletal pathology. One significant aspect of the curriculum in this region is the integration of technology into rehabilitation. In</w:t>
      </w:r>
      <w:r>
        <w:t xml:space="preserve"> </w:t>
      </w:r>
      <w:r>
        <w:rPr>
          <w:bCs/>
          <w:b/>
        </w:rPr>
        <w:t xml:space="preserve">Netherlands Amsterdam</w:t>
      </w:r>
      <w:r>
        <w:t xml:space="preserve">, clinics frequently utilize wearable sensors and digital gait analysis tools to monitor patient progress objectively.</w:t>
      </w:r>
    </w:p>
    <w:p>
      <w:pPr>
        <w:pStyle w:val="BodyText"/>
      </w:pPr>
      <w:r>
        <w:t xml:space="preserve">My responsibilities included:</w:t>
      </w:r>
    </w:p>
    <w:p>
      <w:pPr>
        <w:numPr>
          <w:ilvl w:val="0"/>
          <w:numId w:val="1001"/>
        </w:numPr>
        <w:pStyle w:val="Compact"/>
      </w:pPr>
      <w:r>
        <w:rPr>
          <w:bCs/>
          <w:b/>
        </w:rPr>
        <w:t xml:space="preserve">Patient Assessment:</w:t>
      </w:r>
      <w:r>
        <w:t xml:space="preserve"> </w:t>
      </w:r>
      <w:r>
        <w:t xml:space="preserve">Conducting initial evaluations using standardized outcome measures such as the Oswestry Disability Index for back pain patients and the Foot Function Index for podiatric issues. Understanding how to interpret these scores within the context of Dutch healthcare metrics was crucial.</w:t>
      </w:r>
    </w:p>
    <w:p>
      <w:pPr>
        <w:numPr>
          <w:ilvl w:val="0"/>
          <w:numId w:val="1001"/>
        </w:numPr>
        <w:pStyle w:val="Compact"/>
      </w:pPr>
      <w:r>
        <w:rPr>
          <w:bCs/>
          <w:b/>
        </w:rPr>
        <w:t xml:space="preserve">Treatment Planning:</w:t>
      </w:r>
      <w:r>
        <w:t xml:space="preserve"> </w:t>
      </w:r>
      <w:r>
        <w:t xml:space="preserve">Developing individualized treatment plans that combined manual therapy with active exercise programs. I learned that Dutch physiotherapy places a strong emphasis on patient empowerment and self-management rather than passive modalities alone.</w:t>
      </w:r>
    </w:p>
    <w:p>
      <w:pPr>
        <w:numPr>
          <w:ilvl w:val="0"/>
          <w:numId w:val="1001"/>
        </w:numPr>
        <w:pStyle w:val="Compact"/>
      </w:pPr>
      <w:r>
        <w:rPr>
          <w:bCs/>
          <w:b/>
        </w:rPr>
        <w:t xml:space="preserve">Sports Rehabilitation:</w:t>
      </w:r>
      <w:r>
        <w:t xml:space="preserve"> </w:t>
      </w:r>
      <w:r>
        <w:t xml:space="preserve">Working with local athletes, I assisted in post-operative rehabilitation protocols for anterior cruciate ligament (ACL) reconstructions. The focus was on returning the athlete to sport safely while preventing re-injury, a hallmark of modern sports physiotherapy in</w:t>
      </w:r>
      <w:r>
        <w:t xml:space="preserve"> </w:t>
      </w:r>
      <w:r>
        <w:rPr>
          <w:bCs/>
          <w:b/>
        </w:rPr>
        <w:t xml:space="preserve">Netherlands Amsterdam</w:t>
      </w:r>
      <w:r>
        <w:t xml:space="preserve">.</w:t>
      </w:r>
    </w:p>
    <w:p>
      <w:pPr>
        <w:numPr>
          <w:ilvl w:val="0"/>
          <w:numId w:val="1001"/>
        </w:numPr>
        <w:pStyle w:val="Compact"/>
      </w:pPr>
      <w:r>
        <w:rPr>
          <w:bCs/>
          <w:b/>
        </w:rPr>
        <w:t xml:space="preserve">Pediatric Care:</w:t>
      </w:r>
      <w:r>
        <w:t xml:space="preserve"> </w:t>
      </w:r>
      <w:r>
        <w:t xml:space="preserve">I observed and assisted in sessions for children with developmental coordination disorders. This highlighted the versatility required of a modern</w:t>
      </w:r>
      <w:r>
        <w:t xml:space="preserve"> </w:t>
      </w:r>
      <w:r>
        <w:rPr>
          <w:bCs/>
          <w:b/>
        </w:rPr>
        <w:t xml:space="preserve">Physiotherapist</w:t>
      </w:r>
      <w:r>
        <w:t xml:space="preserve">.</w:t>
      </w:r>
    </w:p>
    <w:bookmarkEnd w:id="22"/>
    <w:bookmarkStart w:id="23" w:name="cultural-competence-and-communication"/>
    <w:p>
      <w:pPr>
        <w:pStyle w:val="Heading3"/>
      </w:pPr>
      <w:r>
        <w:t xml:space="preserve">Cultural Competence and Communication</w:t>
      </w:r>
    </w:p>
    <w:p>
      <w:pPr>
        <w:pStyle w:val="FirstParagraph"/>
      </w:pPr>
      <w:r>
        <w:t xml:space="preserve">A significant portion of my learning curve involved navigating the cultural nuances of healthcare in</w:t>
      </w:r>
      <w:r>
        <w:t xml:space="preserve"> </w:t>
      </w:r>
      <w:r>
        <w:rPr>
          <w:bCs/>
          <w:b/>
        </w:rPr>
        <w:t xml:space="preserve">Netherlands Amsterdam</w:t>
      </w:r>
      <w:r>
        <w:t xml:space="preserve">. The Dutch approach to communication is direct yet respectful. As a foreign intern, I had to adapt my communication style to ensure clarity with both colleagues and patients.</w:t>
      </w:r>
    </w:p>
    <w:p>
      <w:pPr>
        <w:pStyle w:val="BodyText"/>
      </w:pPr>
      <w:r>
        <w:t xml:space="preserve">Language barriers were initially a concern, although most medical staff communicated fluently in English. However, learning basic Dutch phrases helped build rapport with older patients who preferred their native language. Furthermore, understanding the concept of "gezelligheid" (coziness/friendliness) in the workplace helped me integrate better into the team. It was observed that creating a comfortable and friendly environment is considered part of therapeutic success in</w:t>
      </w:r>
      <w:r>
        <w:t xml:space="preserve"> </w:t>
      </w:r>
      <w:r>
        <w:rPr>
          <w:bCs/>
          <w:b/>
        </w:rPr>
        <w:t xml:space="preserve">Netherlands Amsterdam</w:t>
      </w:r>
      <w:r>
        <w:t xml:space="preserve">.</w:t>
      </w:r>
    </w:p>
    <w:bookmarkEnd w:id="23"/>
    <w:bookmarkStart w:id="24" w:name="challenges-and-solutions"/>
    <w:p>
      <w:pPr>
        <w:pStyle w:val="Heading3"/>
      </w:pPr>
      <w:r>
        <w:t xml:space="preserve">Challenges and Solutions</w:t>
      </w:r>
    </w:p>
    <w:p>
      <w:pPr>
        <w:pStyle w:val="FirstParagraph"/>
      </w:pPr>
      <w:r>
        <w:t xml:space="preserve">The transition to working as a</w:t>
      </w:r>
      <w:r>
        <w:t xml:space="preserve"> </w:t>
      </w:r>
      <w:r>
        <w:rPr>
          <w:bCs/>
          <w:b/>
        </w:rPr>
        <w:t xml:space="preserve">Physiotherapist</w:t>
      </w:r>
      <w:r>
        <w:t xml:space="preserve"> </w:t>
      </w:r>
      <w:r>
        <w:t xml:space="preserve">in such an advanced healthcare setting presented several challenges. One major hurdle was the administrative burden associated with the Dutch insurance system. Unlike other countries where billing is simpler, understanding the specific coding requirements for reimbursement in</w:t>
      </w:r>
      <w:r>
        <w:t xml:space="preserve"> </w:t>
      </w:r>
      <w:r>
        <w:rPr>
          <w:bCs/>
          <w:b/>
        </w:rPr>
        <w:t xml:space="preserve">Netherlands Amsterdam</w:t>
      </w:r>
      <w:r>
        <w:t xml:space="preserve"> </w:t>
      </w:r>
      <w:r>
        <w:t xml:space="preserve">was complex.</w:t>
      </w:r>
    </w:p>
    <w:p>
      <w:pPr>
        <w:pStyle w:val="BodyText"/>
      </w:pPr>
      <w:r>
        <w:t xml:space="preserve">To overcome this, I dedicated extra hours to studying the local guidelines and consulted closely with our clinical manager. I realized that accurate documentation is not just a bureaucratic requirement but a vital component of patient safety and legal protection. Another challenge was managing high patient volumes while maintaining quality care. The high demand for physiotherapy services in</w:t>
      </w:r>
      <w:r>
        <w:t xml:space="preserve"> </w:t>
      </w:r>
      <w:r>
        <w:rPr>
          <w:bCs/>
          <w:b/>
        </w:rPr>
        <w:t xml:space="preserve">Netherlands Amsterdam</w:t>
      </w:r>
      <w:r>
        <w:t xml:space="preserve"> </w:t>
      </w:r>
      <w:r>
        <w:t xml:space="preserve">meant that efficiency was key without compromising the holistic nature of treatment.</w:t>
      </w:r>
    </w:p>
    <w:bookmarkEnd w:id="24"/>
    <w:bookmarkStart w:id="25" w:name="professional-growth-and-reflection"/>
    <w:p>
      <w:pPr>
        <w:pStyle w:val="Heading3"/>
      </w:pPr>
      <w:r>
        <w:t xml:space="preserve">Professional Growth and Reflection</w:t>
      </w:r>
    </w:p>
    <w:p>
      <w:pPr>
        <w:pStyle w:val="FirstParagraph"/>
      </w:pPr>
      <w:r>
        <w:t xml:space="preserve">This internship has profoundly impacted my professional development. I have enhanced my manual therapy skills, particularly in spinal manipulation and joint mobilization techniques specific to orthopedic conditions. Moreover, I have developed a deeper appreciation for the psychological aspects of pain management. In</w:t>
      </w:r>
      <w:r>
        <w:t xml:space="preserve"> </w:t>
      </w:r>
      <w:r>
        <w:rPr>
          <w:bCs/>
          <w:b/>
        </w:rPr>
        <w:t xml:space="preserve">Netherlands Amsterdam</w:t>
      </w:r>
      <w:r>
        <w:t xml:space="preserve">, there is a strong integration of cognitive-behavioral approaches into physiotherapy practice, helping patients address fear-avoidance behaviors.</w:t>
      </w:r>
    </w:p>
    <w:p>
      <w:pPr>
        <w:pStyle w:val="BodyText"/>
      </w:pPr>
      <w:r>
        <w:t xml:space="preserve">I also gained valuable insights into leadership and teamwork. Observing senior</w:t>
      </w:r>
      <w:r>
        <w:t xml:space="preserve"> </w:t>
      </w:r>
      <w:r>
        <w:rPr>
          <w:bCs/>
          <w:b/>
        </w:rPr>
        <w:t xml:space="preserve">Physiotherapist</w:t>
      </w:r>
      <w:r>
        <w:t xml:space="preserve">s in</w:t>
      </w:r>
      <w:r>
        <w:t xml:space="preserve"> </w:t>
      </w:r>
      <w:r>
        <w:rPr>
          <w:bCs/>
          <w:b/>
        </w:rPr>
        <w:t xml:space="preserve">Netherlands Amsterdam</w:t>
      </w:r>
      <w:r>
        <w:t xml:space="preserve">, I noted their ability to mentor junior staff and collaborate seamlessly with other healthcare professionals. This reinforced the importance of interdisciplinary cooperation in achieving optimal patient outcomes.</w:t>
      </w:r>
    </w:p>
    <w:bookmarkEnd w:id="25"/>
    <w:bookmarkStart w:id="26" w:name="conclusion"/>
    <w:p>
      <w:pPr>
        <w:pStyle w:val="Heading3"/>
      </w:pPr>
      <w:r>
        <w:t xml:space="preserve">Conclusion</w:t>
      </w:r>
    </w:p>
    <w:p>
      <w:pPr>
        <w:pStyle w:val="FirstParagraph"/>
      </w:pPr>
      <w:r>
        <w:t xml:space="preserve">In conclusion, my internship as a</w:t>
      </w:r>
      <w:r>
        <w:t xml:space="preserve"> </w:t>
      </w:r>
      <w:r>
        <w:rPr>
          <w:bCs/>
          <w:b/>
        </w:rPr>
        <w:t xml:space="preserve">Physiotherapist</w:t>
      </w:r>
      <w:r>
        <w:t xml:space="preserve"> </w:t>
      </w:r>
      <w:r>
        <w:t xml:space="preserve">in</w:t>
      </w:r>
      <w:r>
        <w:t xml:space="preserve"> </w:t>
      </w:r>
      <w:r>
        <w:rPr>
          <w:bCs/>
          <w:b/>
        </w:rPr>
        <w:t xml:space="preserve">Netherlands Amsterdam</w:t>
      </w:r>
      <w:r>
        <w:t xml:space="preserve"> </w:t>
      </w:r>
      <w:r>
        <w:t xml:space="preserve">has been an invaluable experience that has significantly contributed to my professional journey. The combination of advanced clinical practices, patient-centered care models, and cultural immersion provided a comprehensive learning environment. I leave this program with not only improved technical skills but also a broader perspective on global healthcare standards.</w:t>
      </w:r>
    </w:p>
    <w:p>
      <w:pPr>
        <w:pStyle w:val="BodyText"/>
      </w:pPr>
      <w:r>
        <w:t xml:space="preserve">The experiences gained in</w:t>
      </w:r>
      <w:r>
        <w:t xml:space="preserve"> </w:t>
      </w:r>
      <w:r>
        <w:rPr>
          <w:bCs/>
          <w:b/>
        </w:rPr>
        <w:t xml:space="preserve">Netherlands Amsterdam</w:t>
      </w:r>
      <w:r>
        <w:t xml:space="preserve"> </w:t>
      </w:r>
      <w:r>
        <w:t xml:space="preserve">have prepared me to handle complex cases with confidence and empathy. I am eager to apply the knowledge and skills acquired here in my future career, striving to contribute positively to the field of physiotherapy. This internship serves as a solid foundation for my ongoing development as a competent, compassionate, and culturally aware healthcare professional.</w:t>
      </w:r>
    </w:p>
    <w:p>
      <w:pPr>
        <w:pStyle w:val="BodyText"/>
      </w:pPr>
      <w:r>
        <w:rPr>
          <w:iCs/>
          <w:i/>
        </w:rPr>
        <w:t xml:space="preserve">Report submitted by [Candidate Name] | Internship Period: [Start Date] - [End Date]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Netherlands Amsterdam</dc:title>
  <dc:creator/>
  <dc:language>en</dc:language>
  <cp:keywords/>
  <dcterms:created xsi:type="dcterms:W3CDTF">2026-07-29T06:10:58Z</dcterms:created>
  <dcterms:modified xsi:type="dcterms:W3CDTF">2026-07-29T06:10:58Z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