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Physiotherapist</w:t>
      </w:r>
      <w:r>
        <w:t xml:space="preserve"> </w:t>
      </w:r>
      <w:r>
        <w:t xml:space="preserve">in</w:t>
      </w:r>
      <w:r>
        <w:t xml:space="preserve"> </w:t>
      </w:r>
      <w:r>
        <w:t xml:space="preserve">New</w:t>
      </w:r>
      <w:r>
        <w:t xml:space="preserve"> </w:t>
      </w:r>
      <w:r>
        <w:t xml:space="preserve">Zealand</w:t>
      </w:r>
      <w:r>
        <w:t xml:space="preserve"> </w:t>
      </w:r>
      <w:r>
        <w:t xml:space="preserve">Auckland</w:t>
      </w:r>
    </w:p>
    <w:bookmarkStart w:id="20" w:name="internship-report"/>
    <w:p>
      <w:pPr>
        <w:pStyle w:val="Heading1"/>
      </w:pPr>
      <w:r>
        <w:rPr>
          <w:bCs/>
          <w:b/>
        </w:rPr>
        <w:t xml:space="preserve">Internship Report</w:t>
      </w:r>
    </w:p>
    <w:p>
      <w:pPr>
        <w:pStyle w:val="FirstParagraph"/>
      </w:pPr>
      <w:r>
        <w:br/>
      </w:r>
      <w:r>
        <w:t xml:space="preserve">**Student Name:** Alex Thompson</w:t>
      </w:r>
      <w:r>
        <w:br/>
      </w:r>
      <w:r>
        <w:t xml:space="preserve">**Program of Study:** Bachelor of Physiotherapy</w:t>
      </w:r>
      <w:r>
        <w:br/>
      </w:r>
      <w:r>
        <w:t xml:space="preserve">**Placement Institution:** Auckland District Health Board (Auckland City Hospital)</w:t>
      </w:r>
      <w:r>
        <w:br/>
      </w:r>
    </w:p>
    <w:bookmarkEnd w:id="20"/>
    <w:p>
      <w:pPr>
        <w:pStyle w:val="BodyText"/>
      </w:pPr>
      <w:r>
        <w:t xml:space="preserve">This document serves as the final comprehensive summary of my clinical</w:t>
      </w:r>
      <w:r>
        <w:t xml:space="preserve"> </w:t>
      </w:r>
      <w:r>
        <w:rPr>
          <w:bCs/>
          <w:b/>
        </w:rPr>
        <w:t xml:space="preserve">Internship Report</w:t>
      </w:r>
      <w:r>
        <w:t xml:space="preserve">. It details the academic and practical journey undertaken over the past twelve weeks while working as a student Physiotherapist in one of New Zealand's most dynamic healthcare environments. The primary focus of this report is to analyze my professional development, clinical competency acquisition, and cultural integration during my placement as a</w:t>
      </w:r>
      <w:r>
        <w:t xml:space="preserve"> </w:t>
      </w:r>
      <w:r>
        <w:rPr>
          <w:bCs/>
          <w:b/>
        </w:rPr>
        <w:t xml:space="preserve">Physiotherapist</w:t>
      </w:r>
      <w:r>
        <w:t xml:space="preserve"> </w:t>
      </w:r>
      <w:r>
        <w:t xml:space="preserve">trainee within the bustling medical landscape of</w:t>
      </w:r>
      <w:r>
        <w:t xml:space="preserve"> </w:t>
      </w:r>
      <w:r>
        <w:rPr>
          <w:bCs/>
          <w:b/>
        </w:rPr>
        <w:t xml:space="preserve">New Zealand Auckland</w:t>
      </w:r>
      <w:r>
        <w:t xml:space="preserve">. This experience has been instrumental in bridging the gap between theoretical classroom knowledge and real-world patient care.</w:t>
      </w:r>
    </w:p>
    <w:bookmarkStart w:id="21" w:name="Xdc2e4f99497bda336e31d091595275b68dca13c"/>
    <w:p>
      <w:pPr>
        <w:pStyle w:val="Heading2"/>
      </w:pPr>
      <w:r>
        <w:rPr>
          <w:bCs/>
          <w:b/>
        </w:rPr>
        <w:t xml:space="preserve">Clinical Placement Overview in New Zealand Auckland</w:t>
      </w:r>
    </w:p>
    <w:p>
      <w:pPr>
        <w:pStyle w:val="FirstParagraph"/>
      </w:pPr>
      <w:r>
        <w:t xml:space="preserve">The choice to conduct my clinical training in</w:t>
      </w:r>
      <w:r>
        <w:t xml:space="preserve"> </w:t>
      </w:r>
      <w:r>
        <w:rPr>
          <w:bCs/>
          <w:b/>
        </w:rPr>
        <w:t xml:space="preserve">New Zealand Auckland</w:t>
      </w:r>
      <w:r>
        <w:t xml:space="preserve"> </w:t>
      </w:r>
      <w:r>
        <w:t xml:space="preserve">was driven by the city’s reputation for high standards of healthcare, its diverse multicultural population, and its innovative approach to rehabilitation services. During this period, I rotated through three distinct departments: Acute Respiratory Care at Auckland City Hospital, a Community Rehabilitation Clinic in the Eastern Suburbs, and a Private Sports Physiotherapy Practice in Ponsonby. Each setting provided unique insights into the scope of practice for a</w:t>
      </w:r>
      <w:r>
        <w:t xml:space="preserve"> </w:t>
      </w:r>
      <w:r>
        <w:rPr>
          <w:bCs/>
          <w:b/>
        </w:rPr>
        <w:t xml:space="preserve">Physiotherapist</w:t>
      </w:r>
      <w:r>
        <w:t xml:space="preserve">.</w:t>
      </w:r>
    </w:p>
    <w:p>
      <w:pPr>
        <w:pStyle w:val="BodyText"/>
      </w:pPr>
      <w:r>
        <w:t xml:space="preserve">In the acute care setting, I observed how quickly decisions must be made to stabilize patients following major surgeries or severe trauma. The fast-paced environment of Auckland City Hospital required me to adapt rapidly, prioritizing tasks while maintaining patient safety. Conversely, the community clinic allowed for deeper therapeutic relationships and longer-term goal setting, which is crucial in managing chronic conditions prevalent in the aging population of</w:t>
      </w:r>
      <w:r>
        <w:t xml:space="preserve"> </w:t>
      </w:r>
      <w:r>
        <w:rPr>
          <w:bCs/>
          <w:b/>
        </w:rPr>
        <w:t xml:space="preserve">New Zealand Auckland</w:t>
      </w:r>
      <w:r>
        <w:t xml:space="preserve">.</w:t>
      </w:r>
    </w:p>
    <w:bookmarkEnd w:id="21"/>
    <w:bookmarkStart w:id="22" w:name="X4611a83021b6ea9f7ad9f1d68db9b3900abb2ad"/>
    <w:p>
      <w:pPr>
        <w:pStyle w:val="Heading2"/>
      </w:pPr>
      <w:r>
        <w:rPr>
          <w:bCs/>
          <w:b/>
        </w:rPr>
        <w:t xml:space="preserve">Cultural Competency and Te Tiriti o Waitangi</w:t>
      </w:r>
    </w:p>
    <w:p>
      <w:pPr>
        <w:pStyle w:val="FirstParagraph"/>
      </w:pPr>
      <w:r>
        <w:t xml:space="preserve">A critical component of my internship as a</w:t>
      </w:r>
      <w:r>
        <w:t xml:space="preserve"> </w:t>
      </w:r>
      <w:r>
        <w:rPr>
          <w:bCs/>
          <w:b/>
        </w:rPr>
        <w:t xml:space="preserve">Physiotherapist</w:t>
      </w:r>
      <w:r>
        <w:t xml:space="preserve"> </w:t>
      </w:r>
      <w:r>
        <w:t xml:space="preserve">in this region was the integration of Māori health principles. In</w:t>
      </w:r>
      <w:r>
        <w:t xml:space="preserve"> </w:t>
      </w:r>
      <w:r>
        <w:rPr>
          <w:bCs/>
          <w:b/>
        </w:rPr>
        <w:t xml:space="preserve">New Zealand Auckland</w:t>
      </w:r>
      <w:r>
        <w:t xml:space="preserve">, healthcare providers are expected to understand and respect Te Tiriti o Waitangi (The Treaty of Waitangi). This involved learning how to deliver culturally safe care that acknowledges the mana (prestige/authority) of Māori patients.</w:t>
      </w:r>
    </w:p>
    <w:p>
      <w:pPr>
        <w:pStyle w:val="BodyText"/>
      </w:pPr>
      <w:r>
        <w:t xml:space="preserve">I participated in workshops focused on "Te Whare Tapa Whā," a holistic model of health developed by Sir Mason Durie. This model views health as a house with four walls: physical, mental, family, and spiritual. Applying this framework meant that my treatment plans were not limited to exercise prescription but included discussions about whānau (family) support systems and spiritual well-being. For instance, when treating an elderly Māori patient with mobility issues at the community clinic in</w:t>
      </w:r>
      <w:r>
        <w:t xml:space="preserve"> </w:t>
      </w:r>
      <w:r>
        <w:rPr>
          <w:bCs/>
          <w:b/>
        </w:rPr>
        <w:t xml:space="preserve">New Zealand Auckland</w:t>
      </w:r>
      <w:r>
        <w:t xml:space="preserve">, I coordinated care with local iwi health workers to ensure their spiritual needs were met alongside physical rehabilitation. This holistic approach is central to being a competent and empathetic</w:t>
      </w:r>
      <w:r>
        <w:t xml:space="preserve"> </w:t>
      </w:r>
      <w:r>
        <w:rPr>
          <w:bCs/>
          <w:b/>
        </w:rPr>
        <w:t xml:space="preserve">Physiotherapist</w:t>
      </w:r>
      <w:r>
        <w:t xml:space="preserve">.</w:t>
      </w:r>
    </w:p>
    <w:bookmarkEnd w:id="22"/>
    <w:bookmarkStart w:id="23" w:name="clinical-skills-and-patient-management"/>
    <w:p>
      <w:pPr>
        <w:pStyle w:val="Heading2"/>
      </w:pPr>
      <w:r>
        <w:rPr>
          <w:bCs/>
          <w:b/>
        </w:rPr>
        <w:t xml:space="preserve">Clinical Skills and Patient Management</w:t>
      </w:r>
    </w:p>
    <w:p>
      <w:pPr>
        <w:pStyle w:val="FirstParagraph"/>
      </w:pPr>
      <w:r>
        <w:t xml:space="preserve">The core objective of any Physiotherapy internship is the mastery of clinical skills. Under the supervision of registered professionals, I conducted numerous initial assessments and follow-ups. My responsibilities included performing musculoskeletal examinations, prescribing therapeutic exercises, and utilizing manual therapy techniques.</w:t>
      </w:r>
    </w:p>
    <w:p>
      <w:pPr>
        <w:pStyle w:val="BodyText"/>
      </w:pPr>
      <w:r>
        <w:t xml:space="preserve">In the sports physiotherapy practice in Ponsonby—a suburb known for its active lifestyle—I had the opportunity to work with amateur athletes recovering from ACL injuries. This experience highlighted the importance of evidence-based practice. I learned to critically appraise research to justify specific loading protocols for tendon repairs, ensuring that my interventions were both safe and effective.</w:t>
      </w:r>
    </w:p>
    <w:p>
      <w:pPr>
        <w:pStyle w:val="BodyText"/>
      </w:pPr>
      <w:r>
        <w:t xml:space="preserve">Furthermore, working in the respiratory ward exposed me to complex cases involving COPD and post-operative pneumonia. I mastered techniques such as incentive spirometry education and chest percussion. The diversity of patient presentations in</w:t>
      </w:r>
      <w:r>
        <w:t xml:space="preserve"> </w:t>
      </w:r>
      <w:r>
        <w:rPr>
          <w:bCs/>
          <w:b/>
        </w:rPr>
        <w:t xml:space="preserve">New Zealand Auckland</w:t>
      </w:r>
      <w:r>
        <w:t xml:space="preserve">, ranging from trauma victims to chronic pain sufferers, challenged me to think critically and tailor my communication style appropriately for each individual.</w:t>
      </w:r>
    </w:p>
    <w:bookmarkEnd w:id="23"/>
    <w:bookmarkStart w:id="24" w:name="interprofessional-collaboration"/>
    <w:p>
      <w:pPr>
        <w:pStyle w:val="Heading2"/>
      </w:pPr>
      <w:r>
        <w:rPr>
          <w:bCs/>
          <w:b/>
        </w:rPr>
        <w:t xml:space="preserve">Interprofessional Collaboration</w:t>
      </w:r>
    </w:p>
    <w:p>
      <w:pPr>
        <w:pStyle w:val="FirstParagraph"/>
      </w:pPr>
      <w:r>
        <w:t xml:space="preserve">The healthcare system in Auckland relies heavily on teamwork. As a student</w:t>
      </w:r>
      <w:r>
        <w:t xml:space="preserve"> </w:t>
      </w:r>
      <w:r>
        <w:rPr>
          <w:bCs/>
          <w:b/>
        </w:rPr>
        <w:t xml:space="preserve">Physiotherapist</w:t>
      </w:r>
      <w:r>
        <w:t xml:space="preserve">, I regularly collaborated with nurses, occupational therapists, doctors, and social workers. One significant learning curve was understanding the referral pathways specific to the New Zealand health system.</w:t>
      </w:r>
    </w:p>
    <w:p>
      <w:pPr>
        <w:pStyle w:val="BodyText"/>
      </w:pPr>
      <w:r>
        <w:t xml:space="preserve">I participated in daily multidisciplinary team meetings where discharge planning was discussed. These meetings emphasized that a successful recovery often depends on seamless coordination between services. For example, coordinating with community support workers in</w:t>
      </w:r>
      <w:r>
        <w:t xml:space="preserve"> </w:t>
      </w:r>
      <w:r>
        <w:rPr>
          <w:bCs/>
          <w:b/>
        </w:rPr>
        <w:t xml:space="preserve">New Zealand Auckland</w:t>
      </w:r>
      <w:r>
        <w:t xml:space="preserve"> </w:t>
      </w:r>
      <w:r>
        <w:t xml:space="preserve">ensured that patients with limited home access received the necessary equipment for safe mobility after leaving the hospital. This collaborative approach underscored my role as part of a larger network dedicated to patient well-being.</w:t>
      </w:r>
    </w:p>
    <w:bookmarkEnd w:id="24"/>
    <w:bookmarkStart w:id="25" w:name="challenges-and-professional-growth"/>
    <w:p>
      <w:pPr>
        <w:pStyle w:val="Heading2"/>
      </w:pPr>
      <w:r>
        <w:rPr>
          <w:bCs/>
          <w:b/>
        </w:rPr>
        <w:t xml:space="preserve">Challenges and Professional Growth</w:t>
      </w:r>
    </w:p>
    <w:p>
      <w:pPr>
        <w:pStyle w:val="FirstParagraph"/>
      </w:pPr>
      <w:r>
        <w:t xml:space="preserve">The internship was not without its challenges. The initial pressure to perform independently while adhering to strict safety protocols was daunting. Additionally, navigating the public health wait times in Auckland required strong advocacy skills for my patients. I learned that being a great</w:t>
      </w:r>
      <w:r>
        <w:t xml:space="preserve"> </w:t>
      </w:r>
      <w:r>
        <w:rPr>
          <w:bCs/>
          <w:b/>
        </w:rPr>
        <w:t xml:space="preserve">Physiotherapist</w:t>
      </w:r>
      <w:r>
        <w:t xml:space="preserve"> </w:t>
      </w:r>
      <w:r>
        <w:t xml:space="preserve">is not just about clinical expertise but also about persistence and advocacy.</w:t>
      </w:r>
    </w:p>
    <w:p>
      <w:pPr>
        <w:pStyle w:val="BodyText"/>
      </w:pPr>
      <w:r>
        <w:t xml:space="preserve">Communication barriers initially posed a challenge, particularly with patients from non-English speaking backgrounds, which are common in the cosmopolitan hub of</w:t>
      </w:r>
      <w:r>
        <w:t xml:space="preserve"> </w:t>
      </w:r>
      <w:r>
        <w:rPr>
          <w:bCs/>
          <w:b/>
        </w:rPr>
        <w:t xml:space="preserve">New Zealand Auckland</w:t>
      </w:r>
      <w:r>
        <w:t xml:space="preserve">. I improved my skills by utilizing interpreter services effectively and employing visual aids to explain exercises. This adaptability has significantly enhanced my professional confidence.</w:t>
      </w:r>
    </w:p>
    <w:bookmarkEnd w:id="25"/>
    <w:bookmarkStart w:id="26" w:name="conclusion"/>
    <w:p>
      <w:pPr>
        <w:pStyle w:val="Heading2"/>
      </w:pPr>
      <w:r>
        <w:rPr>
          <w:bCs/>
          <w:b/>
        </w:rPr>
        <w:t xml:space="preserve">Conclusion</w:t>
      </w:r>
    </w:p>
    <w:p>
      <w:pPr>
        <w:pStyle w:val="FirstParagraph"/>
      </w:pPr>
      <w:r>
        <w:t xml:space="preserve">In conclusion, this internship has been a transformative period in my career. Working as a student Physiotherapist in the vibrant and complex healthcare landscape of</w:t>
      </w:r>
      <w:r>
        <w:t xml:space="preserve"> </w:t>
      </w:r>
      <w:r>
        <w:rPr>
          <w:bCs/>
          <w:b/>
        </w:rPr>
        <w:t xml:space="preserve">New Zealand Auckland</w:t>
      </w:r>
      <w:r>
        <w:t xml:space="preserve"> </w:t>
      </w:r>
      <w:r>
        <w:t xml:space="preserve">has equipped me with the skills, cultural awareness, and professional resilience necessary for future practice. I have gained practical experience in diverse clinical settings, mastered essential physiotherapy techniques, and learned the importance of holistic, culturally competent care.</w:t>
      </w:r>
    </w:p>
    <w:p>
      <w:pPr>
        <w:pStyle w:val="BodyText"/>
      </w:pPr>
      <w:r>
        <w:t xml:space="preserve">This</w:t>
      </w:r>
      <w:r>
        <w:t xml:space="preserve"> </w:t>
      </w:r>
      <w:r>
        <w:rPr>
          <w:bCs/>
          <w:b/>
        </w:rPr>
        <w:t xml:space="preserve">Internship Report</w:t>
      </w:r>
      <w:r>
        <w:t xml:space="preserve"> </w:t>
      </w:r>
      <w:r>
        <w:t xml:space="preserve">reflects my gratitude to the supervisors at Auckland District Health Board and the private clinics who mentored me. The knowledge gained here will serve as a strong foundation for my future work as a qualified</w:t>
      </w:r>
      <w:r>
        <w:t xml:space="preserve"> </w:t>
      </w:r>
      <w:r>
        <w:rPr>
          <w:bCs/>
          <w:b/>
        </w:rPr>
        <w:t xml:space="preserve">Physiotherapist</w:t>
      </w:r>
      <w:r>
        <w:t xml:space="preserve">, committed to improving health outcomes for the people of</w:t>
      </w:r>
      <w:r>
        <w:t xml:space="preserve"> </w:t>
      </w:r>
      <w:r>
        <w:rPr>
          <w:bCs/>
          <w:b/>
        </w:rPr>
        <w:t xml:space="preserve">New Zealand Auckland</w:t>
      </w:r>
      <w:r>
        <w:t xml:space="preserve">. I leave this placement not only with improved clinical skills but with a deep appreciation for the unique healthcare context of New Zealand.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Physiotherapist in New Zealand Auckland</dc:title>
  <dc:creator/>
  <dc:language>en</dc:language>
  <cp:keywords/>
  <dcterms:created xsi:type="dcterms:W3CDTF">2026-07-29T18:41:23Z</dcterms:created>
  <dcterms:modified xsi:type="dcterms:W3CDTF">2026-07-29T18:41:23Z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