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f70d2c3234848895355227b67d9a1aa58e2ec71"/>
    <w:p>
      <w:pPr>
        <w:pStyle w:val="Heading1"/>
      </w:pPr>
      <w:r>
        <w:t xml:space="preserve">Internship Report: Comprehensive Physiotherapy Practice in Saudi Arabia Riyadh</w:t>
      </w:r>
    </w:p>
    <w:bookmarkStart w:id="20" w:name="saints-and-dates"/>
    <w:p>
      <w:pPr>
        <w:pStyle w:val="Heading2"/>
      </w:pPr>
      <w:r>
        <w:rPr>
          <w:bCs/>
          <w:b/>
        </w:rPr>
        <w:t xml:space="preserve">Saints and Dates</w:t>
      </w:r>
    </w:p>
    <w:p>
      <w:pPr>
        <w:pStyle w:val="FirstParagraph"/>
      </w:pPr>
      <w:r>
        <w:t xml:space="preserve">, 08-10-24.</w:t>
      </w:r>
    </w:p>
    <w:p>
      <w:pPr>
        <w:pStyle w:val="BodyText"/>
      </w:pPr>
      <w:r>
        <w:t xml:space="preserve">This report details the experiential learning acquired during my internship placement as a Physiotherapist within the dynamic healthcare ecosystem of Saudi Arabia Riyadh. The objective of this document is to reflect on clinical skills, cultural competency, and professional growth observed while working in one of the Kingdom's most advanced medical hubs.</w:t>
      </w:r>
    </w:p>
    <w:bookmarkEnd w:id="20"/>
    <w:bookmarkStart w:id="21" w:name="introduction-and-context"/>
    <w:p>
      <w:pPr>
        <w:pStyle w:val="Heading2"/>
      </w:pPr>
      <w:r>
        <w:t xml:space="preserve">1. Introduction and Context</w:t>
      </w:r>
    </w:p>
    <w:p>
      <w:pPr>
        <w:pStyle w:val="FirstParagraph"/>
      </w:pPr>
      <w:r>
        <w:t xml:space="preserve">The healthcare sector in Saudi Arabia has undergone a transformative period under the banner of Vision 2030, aiming to diversify the economy and improve public health outcomes. Within this context, Riyadh stands as the epicenter of medical innovation and infrastructure development. My internship was conducted at a leading tertiary care hospital in central Riyadh, which serves as a regional referral center for complex neurological and musculoskeletal conditions.</w:t>
      </w:r>
    </w:p>
    <w:p>
      <w:pPr>
        <w:pStyle w:val="BodyText"/>
      </w:pPr>
      <w:r>
        <w:t xml:space="preserve">The primary goal of this Internship Report is to document the transition from academic theory to clinical practice within the specific regulatory and cultural framework of Saudi Arabia Riyadh. As a Physiotherapist intern, I was tasked with integrating evidence-based rehabilitation techniques into patient care plans while respecting local customs and collaborating with multidisciplinary teams.</w:t>
      </w:r>
    </w:p>
    <w:bookmarkEnd w:id="21"/>
    <w:bookmarkStart w:id="24" w:name="clinical-experience-and-responsibilities"/>
    <w:p>
      <w:pPr>
        <w:pStyle w:val="Heading2"/>
      </w:pPr>
      <w:r>
        <w:rPr>
          <w:bCs/>
          <w:b/>
        </w:rPr>
        <w:t xml:space="preserve">2. Clinical Experience and Responsibilities</w:t>
      </w:r>
    </w:p>
    <w:p>
      <w:pPr>
        <w:pStyle w:val="FirstParagraph"/>
      </w:pPr>
      <w:r>
        <w:t xml:space="preserve">, 08-10-24. During my tenure as a Physiotherapist in Riyadh, I was exposed to a diverse patient demographic comprising expatriates, local Saudi nationals, and visitors from across the Gulf Cooperation Council (GCC). The variety of pathologies treated provided a robust learning environment.</w:t>
      </w:r>
    </w:p>
    <w:bookmarkStart w:id="22" w:name="neurological-rehabilitation"/>
    <w:p>
      <w:pPr>
        <w:pStyle w:val="Heading3"/>
      </w:pPr>
      <w:r>
        <w:t xml:space="preserve">Neurological Rehabilitation</w:t>
      </w:r>
    </w:p>
    <w:p>
      <w:pPr>
        <w:pStyle w:val="FirstParagraph"/>
      </w:pPr>
      <w:r>
        <w:t xml:space="preserve">A significant portion of my clinical hours was dedicated to the inpatient neurological ward. Here, I assisted senior Physiotherapists in managing patients recovering from strokes (CVA), traumatic brain injuries, and spinal cord injuries. In Saudi Arabia Riyadh, there is a growing emphasis on early mobilization protocols to prevent complications associated with prolonged bed rest.</w:t>
      </w:r>
    </w:p>
    <w:p>
      <w:pPr>
        <w:numPr>
          <w:ilvl w:val="0"/>
          <w:numId w:val="1001"/>
        </w:numPr>
        <w:pStyle w:val="Compact"/>
      </w:pPr>
      <w:r>
        <w:rPr>
          <w:bCs/>
          <w:b/>
        </w:rPr>
        <w:t xml:space="preserve">Patient Assessment:</w:t>
      </w:r>
      <w:r>
        <w:t xml:space="preserve"> </w:t>
      </w:r>
      <w:r>
        <w:t xml:space="preserve">I learned to conduct standardized assessments using tools such as the Balance Evaluation Systems Test (BEST) and the Berg Balance Scale, adapting communication styles for patients who spoke Arabic or English as their primary language.</w:t>
      </w:r>
    </w:p>
    <w:p>
      <w:pPr>
        <w:numPr>
          <w:ilvl w:val="0"/>
          <w:numId w:val="1001"/>
        </w:numPr>
        <w:pStyle w:val="Compact"/>
      </w:pPr>
      <w:r>
        <w:rPr>
          <w:bCs/>
          <w:b/>
        </w:rPr>
        <w:t xml:space="preserve">Treatment Implementation:</w:t>
      </w:r>
      <w:r>
        <w:t xml:space="preserve"> </w:t>
      </w:r>
      <w:r>
        <w:t xml:space="preserve">Under supervision, I delivered gait training using parallel bars and walkways. I specifically focused on neuro-plasticity techniques, such as constraint-induced movement therapy (CIMT) for post-stroke hemiparesis patients. The high-tech facilities in Riyadh allowed us to incorporate robotic exoskeletons into the rehabilitation process, a feature that significantly enhanced patient engagement.</w:t>
      </w:r>
    </w:p>
    <w:bookmarkEnd w:id="22"/>
    <w:bookmarkStart w:id="23" w:name="musculoskeletal-and-orthopedic-care"/>
    <w:p>
      <w:pPr>
        <w:pStyle w:val="Heading3"/>
      </w:pPr>
      <w:r>
        <w:t xml:space="preserve">Musculoskeletal and Orthopedic Care</w:t>
      </w:r>
    </w:p>
    <w:p>
      <w:pPr>
        <w:pStyle w:val="FirstParagraph"/>
      </w:pPr>
      <w:r>
        <w:t xml:space="preserve">In the outpatient orthopedic clinic, I observed high volumes of post-operative care for total knee and hip arthroplasties. Given the cultural lifestyle in Saudi Arabia Riyadh, where floor sitting and traditional prayer postures are common, rehabilitation goals often include training patients to perform these daily activities safely.</w:t>
      </w:r>
    </w:p>
    <w:p>
      <w:pPr>
        <w:numPr>
          <w:ilvl w:val="0"/>
          <w:numId w:val="1002"/>
        </w:numPr>
        <w:pStyle w:val="Compact"/>
      </w:pPr>
      <w:r>
        <w:rPr>
          <w:bCs/>
          <w:b/>
        </w:rPr>
        <w:t xml:space="preserve">Functional Training:</w:t>
      </w:r>
      <w:r>
        <w:t xml:space="preserve"> </w:t>
      </w:r>
      <w:r>
        <w:t xml:space="preserve">I assisted in designing home exercise programs that were culturally relevant. For instance, modifying exercises to accommodate modesty requirements during private therapy sessions for female patients was a crucial learning point.</w:t>
      </w:r>
    </w:p>
    <w:p>
      <w:pPr>
        <w:numPr>
          <w:ilvl w:val="0"/>
          <w:numId w:val="1002"/>
        </w:numPr>
        <w:pStyle w:val="Compact"/>
      </w:pPr>
      <w:r>
        <w:rPr>
          <w:bCs/>
          <w:b/>
        </w:rPr>
        <w:t xml:space="preserve">Pain Management:</w:t>
      </w:r>
      <w:r>
        <w:t xml:space="preserve"> </w:t>
      </w:r>
      <w:r>
        <w:t xml:space="preserve">I utilized modalities such as therapeutic ultrasound, electrical stimulation (TENS), and manual therapy techniques to manage acute post-surgical pain. The emphasis in this setting is on rapid functional recovery to return the patient to their daily responsibilities quickly.</w:t>
      </w:r>
    </w:p>
    <w:bookmarkEnd w:id="23"/>
    <w:bookmarkEnd w:id="24"/>
    <w:bookmarkStart w:id="25" w:name="cultural-competency-and-communication"/>
    <w:p>
      <w:pPr>
        <w:pStyle w:val="Heading2"/>
      </w:pPr>
      <w:r>
        <w:rPr>
          <w:bCs/>
          <w:b/>
        </w:rPr>
        <w:t xml:space="preserve">3. Cultural Competency and Communication</w:t>
      </w:r>
    </w:p>
    <w:p>
      <w:pPr>
        <w:pStyle w:val="FirstParagraph"/>
      </w:pPr>
      <w:r>
        <w:t xml:space="preserve">, 08-10-24. One of the most profound aspects of working as a Physiotherapist in Saudi Arabia Riyadh is navigating the cultural nuances of patient care. Understanding Islamic traditions and local social structures is not merely a soft skill but a clinical necessity for effective therapy.</w:t>
      </w:r>
    </w:p>
    <w:p>
      <w:pPr>
        <w:pStyle w:val="BodyText"/>
      </w:pPr>
      <w:r>
        <w:rPr>
          <w:bCs/>
          <w:b/>
        </w:rPr>
        <w:t xml:space="preserve">Gender Dynamics:</w:t>
      </w:r>
      <w:r>
        <w:t xml:space="preserve"> </w:t>
      </w:r>
      <w:r>
        <w:t xml:space="preserve">In many cases, female patients prefer treatment from female Physiotherapists due to modesty concerns. During my internship, I observed how the hospital administration structured workflows to ensure gender-appropriate care whenever possible. When cross-gender interaction was medically necessary and consented to by the patient (with a chaperone often present), strict professional boundaries were maintained with utmost respect.</w:t>
      </w:r>
    </w:p>
    <w:p>
      <w:pPr>
        <w:pStyle w:val="BodyText"/>
      </w:pPr>
      <w:r>
        <w:rPr>
          <w:bCs/>
          <w:b/>
        </w:rPr>
        <w:t xml:space="preserve">Communication Styles:</w:t>
      </w:r>
      <w:r>
        <w:t xml:space="preserve"> </w:t>
      </w:r>
      <w:r>
        <w:t xml:space="preserve">Building rapport in Riyadh involves a personal approach. Initial interactions often include inquiries about family and well-being before discussing medical issues. Learning to balance efficiency with this relational aspect of communication was vital. Additionally, language barriers were occasionally present; therefore, I relied on visual aids, demonstration-based instruction, and the assistance of bilingual healthcare assistants to ensure comprehension.</w:t>
      </w:r>
    </w:p>
    <w:p>
      <w:pPr>
        <w:pStyle w:val="BodyText"/>
      </w:pPr>
      <w:r>
        <w:rPr>
          <w:bCs/>
          <w:b/>
        </w:rPr>
        <w:t xml:space="preserve">Religious Considerations:</w:t>
      </w:r>
      <w:r>
        <w:t xml:space="preserve"> </w:t>
      </w:r>
      <w:r>
        <w:t xml:space="preserve">Prayer times affect hospital schedules. As a Physiotherapist here, one must be flexible with treatment timing. During the month of Ramadan, for example, energy levels and hydration needs change significantly. I adapted my exercise prescription intensity to account for fasting hours, demonstrating sensitivity to the religious observances prevalent in Saudi Arabia Riyadh.</w:t>
      </w:r>
    </w:p>
    <w:bookmarkEnd w:id="25"/>
    <w:bookmarkStart w:id="26" w:name="Xf37b05622e9c103ab3dbb07a9352ef2240ee3e5"/>
    <w:p>
      <w:pPr>
        <w:pStyle w:val="Heading2"/>
      </w:pPr>
      <w:r>
        <w:rPr>
          <w:bCs/>
          <w:b/>
        </w:rPr>
        <w:t xml:space="preserve">4. Professional Development and Interdisciplinary Collaboration</w:t>
      </w:r>
    </w:p>
    <w:p>
      <w:pPr>
        <w:pStyle w:val="FirstParagraph"/>
      </w:pPr>
      <w:r>
        <w:t xml:space="preserve">, 08-10-24. The healthcare environment in Saudi Arabia Riyadh is highly collaborative. As an intern, I participated in daily multidisciplinary team (MDT) meetings involving neurologists, orthopedic surgeons, occupational therapists, and speech-language pathologists.</w:t>
      </w:r>
    </w:p>
    <w:p>
      <w:pPr>
        <w:numPr>
          <w:ilvl w:val="0"/>
          <w:numId w:val="1003"/>
        </w:numPr>
        <w:pStyle w:val="Compact"/>
      </w:pPr>
      <w:r>
        <w:rPr>
          <w:bCs/>
          <w:b/>
        </w:rPr>
        <w:t xml:space="preserve">Evidence-Based Practice:</w:t>
      </w:r>
      <w:r>
        <w:t xml:space="preserve"> </w:t>
      </w:r>
      <w:r>
        <w:t xml:space="preserve">I was encouraged to present case studies during MDT meetings. This experience honed my ability to justify treatment plans using current literature while considering the specific resources available in the Riyadh hospital setting.</w:t>
      </w:r>
    </w:p>
    <w:p>
      <w:pPr>
        <w:numPr>
          <w:ilvl w:val="0"/>
          <w:numId w:val="1003"/>
        </w:numPr>
        <w:pStyle w:val="Compact"/>
      </w:pPr>
      <w:r>
        <w:rPr>
          <w:bCs/>
          <w:b/>
        </w:rPr>
        <w:t xml:space="preserve">Mentorship:</w:t>
      </w:r>
      <w:r>
        <w:t xml:space="preserve"> </w:t>
      </w:r>
      <w:r>
        <w:t xml:space="preserve">The senior Physiotherapists in Saudi Arabia Riyadh are known for their expertise and willingness to mentor junior staff. I benefited greatly from their insights into local clinical guidelines, which sometimes differ from Western standards due to epidemiological differences in patient populations (e.g., higher prevalence of diabetes-related complications).</w:t>
      </w:r>
    </w:p>
    <w:bookmarkEnd w:id="26"/>
    <w:bookmarkStart w:id="27" w:name="challenges-and-solutions"/>
    <w:p>
      <w:pPr>
        <w:pStyle w:val="Heading2"/>
      </w:pPr>
      <w:r>
        <w:rPr>
          <w:bCs/>
          <w:b/>
        </w:rPr>
        <w:t xml:space="preserve">5. Challenges and Solutions</w:t>
      </w:r>
    </w:p>
    <w:p>
      <w:pPr>
        <w:pStyle w:val="FirstParagraph"/>
      </w:pPr>
      <w:r>
        <w:t xml:space="preserve">, 08-10-24. While the internship was overwhelmingly positive, several challenges emerged. The high volume of patients in a public hospital setting in Riyadh required excellent time management skills.</w:t>
      </w:r>
    </w:p>
    <w:p>
      <w:pPr>
        <w:pStyle w:val="BodyText"/>
      </w:pPr>
      <w:r>
        <w:t xml:space="preserve">To address this, I implemented structured documentation practices and prioritized tasks based on clinical urgency. Another challenge was the varying levels of health literacy among patients. To mitigate this, I developed simplified educational materials with visual diagrams explaining conditions such as osteoarthritis and post-stroke recovery, ensuring that patients in Saudi Arabia Riyadh could actively participate in their own rehabilitation journey.</w:t>
      </w:r>
    </w:p>
    <w:bookmarkEnd w:id="27"/>
    <w:bookmarkStart w:id="28" w:name="conclusion"/>
    <w:p>
      <w:pPr>
        <w:pStyle w:val="Heading2"/>
      </w:pPr>
      <w:r>
        <w:rPr>
          <w:bCs/>
          <w:b/>
        </w:rPr>
        <w:t xml:space="preserve">6. Conclusion</w:t>
      </w:r>
    </w:p>
    <w:p>
      <w:pPr>
        <w:pStyle w:val="FirstParagraph"/>
      </w:pPr>
      <w:r>
        <w:t xml:space="preserve">, 08-10-24. This internship as a Physiotherapist in Saudi Arabia Riyadh has been an instrumental phase in my professional development. It provided me with the opportunity to refine my clinical skills in a high-tech, well-resourced environment while simultaneously developing deep cultural competency.</w:t>
      </w:r>
    </w:p>
    <w:p>
      <w:pPr>
        <w:pStyle w:val="BodyText"/>
      </w:pPr>
      <w:r>
        <w:t xml:space="preserve">The experience highlighted the importance of adaptability, empathy, and interdisciplinary collaboration. I have gained a unique perspective on how healthcare is delivered within an Islamic framework in one of the Middle East's most modern cities. The standards of care observed in Riyadh are comparable to international benchmarks, driven by the Kingdom's ambitious Vision 2030 goals.</w:t>
      </w:r>
    </w:p>
    <w:p>
      <w:pPr>
        <w:pStyle w:val="BodyText"/>
      </w:pPr>
      <w:r>
        <w:t xml:space="preserve">I leave this internship with a strong foundation in neurological and musculoskeletal rehabilitation, enhanced communication skills, and a profound respect for the diverse patient population served in Saudi Arabia Riyadh. This report serves as a testament to the valuable learning experiences gained during this placement and prepares me for future roles in global healthcare settings.</w:t>
      </w:r>
    </w:p>
    <w:bookmarkEnd w:id="28"/>
    <w:bookmarkStart w:id="29" w:name="recommendations"/>
    <w:p>
      <w:pPr>
        <w:pStyle w:val="Heading2"/>
      </w:pPr>
      <w:r>
        <w:rPr>
          <w:bCs/>
          <w:b/>
        </w:rPr>
        <w:t xml:space="preserve">7. Recommendations</w:t>
      </w:r>
    </w:p>
    <w:p>
      <w:pPr>
        <w:pStyle w:val="FirstParagraph"/>
      </w:pPr>
      <w:r>
        <w:t xml:space="preserve">, 08-10-24. For future interns planning to undertake a Physiotherapy internship in Saudi Arabia Riyadh, I recommend:</w:t>
      </w:r>
    </w:p>
    <w:p>
      <w:pPr>
        <w:numPr>
          <w:ilvl w:val="0"/>
          <w:numId w:val="1004"/>
        </w:numPr>
        <w:pStyle w:val="Compact"/>
      </w:pPr>
      <w:r>
        <w:rPr>
          <w:bCs/>
          <w:b/>
        </w:rPr>
        <w:t xml:space="preserve">Prior Cultural Education:</w:t>
      </w:r>
      <w:r>
        <w:t xml:space="preserve"> </w:t>
      </w:r>
      <w:r>
        <w:t xml:space="preserve">Invest time in learning basic Arabic greetings and understanding Islamic customs regarding modesty and prayer.</w:t>
      </w:r>
    </w:p>
    <w:p>
      <w:pPr>
        <w:numPr>
          <w:ilvl w:val="0"/>
          <w:numId w:val="1004"/>
        </w:numPr>
        <w:pStyle w:val="Compact"/>
      </w:pPr>
      <w:r>
        <w:rPr>
          <w:bCs/>
          <w:b/>
        </w:rPr>
        <w:t xml:space="preserve">Linguistic Preparedness:</w:t>
      </w:r>
      <w:r>
        <w:t xml:space="preserve"> </w:t>
      </w:r>
      <w:r>
        <w:t xml:space="preserve">While English is widely spoken in medical settings, knowing basic medical terminology in Arabic is beneficial for patient rapport.</w:t>
      </w:r>
    </w:p>
    <w:p>
      <w:pPr>
        <w:numPr>
          <w:ilvl w:val="0"/>
          <w:numId w:val="1004"/>
        </w:numPr>
        <w:pStyle w:val="Compact"/>
      </w:pPr>
      <w:r>
        <w:rPr>
          <w:bCs/>
          <w:b/>
        </w:rPr>
        <w:t xml:space="preserve">Clinical Adaptability:</w:t>
      </w:r>
      <w:r>
        <w:t xml:space="preserve"> </w:t>
      </w:r>
      <w:r>
        <w:t xml:space="preserve">Be prepared to work with a diverse range of equipment and protocols that may reflect local guidelines distinct from those in other countries.</w:t>
      </w:r>
    </w:p>
    <w:p>
      <w:pPr>
        <w:pStyle w:val="FirstParagraph"/>
      </w:pPr>
      <w:r>
        <w:t xml:space="preserve">In conclusion, the intersection of modern physiotherapy practices and the cultural fabric of Saudi Arabia Riyadh offers a unique and rewarding professional experience. This internship has not only advanced my clinical competence but also broadened my horizons as a global healthcare professional.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Saudi Arabia Riyadh</dc:title>
  <dc:creator/>
  <dc:language>en</dc:language>
  <cp:keywords/>
  <dcterms:created xsi:type="dcterms:W3CDTF">2026-07-29T04:31:21Z</dcterms:created>
  <dcterms:modified xsi:type="dcterms:W3CDTF">2026-07-29T04:31:21Z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