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Physiotherapy</w:t>
      </w:r>
      <w:r>
        <w:t xml:space="preserve"> </w:t>
      </w:r>
      <w:r>
        <w:t xml:space="preserve">Practice</w:t>
      </w:r>
      <w:r>
        <w:t xml:space="preserve"> </w:t>
      </w:r>
      <w:r>
        <w:t xml:space="preserve">in</w:t>
      </w:r>
      <w:r>
        <w:t xml:space="preserve"> </w:t>
      </w:r>
      <w:r>
        <w:t xml:space="preserve">United</w:t>
      </w:r>
      <w:r>
        <w:t xml:space="preserve"> </w:t>
      </w:r>
      <w:r>
        <w:t xml:space="preserve">Kingdom</w:t>
      </w:r>
      <w:r>
        <w:t xml:space="preserve"> </w:t>
      </w:r>
      <w:r>
        <w:t xml:space="preserve">London</w:t>
      </w:r>
    </w:p>
    <w:bookmarkStart w:id="28" w:name="Xc8335ad5f43d7050f41025c6151a2d051941266"/>
    <w:p>
      <w:pPr>
        <w:pStyle w:val="Heading1"/>
      </w:pPr>
      <w:r>
        <w:t xml:space="preserve">Internship Report: Professional Development in Physiotherapy within the United Kingdom London Context</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Alex Jordan</w:t>
      </w:r>
      <w:r>
        <w:br/>
      </w:r>
    </w:p>
    <w:p>
      <w:pPr>
        <w:pStyle w:val="BodyText"/>
      </w:pPr>
      <w:r>
        <w:t xml:space="preserve">Institution:</w:t>
      </w:r>
    </w:p>
    <w:p>
      <w:pPr>
        <w:pStyle w:val="BodyText"/>
      </w:pPr>
      <w:r>
        <w:t xml:space="preserve">The University of Manchester School of Medicine</w:t>
      </w:r>
      <w:r>
        <w:br/>
      </w:r>
    </w:p>
    <w:p>
      <w:pPr>
        <w:pStyle w:val="BodyText"/>
      </w:pPr>
      <w:r>
        <w:t xml:space="preserve">Placement Location: National Health Service (NHS) Trust, United Kingdom London</w:t>
      </w:r>
    </w:p>
    <w:bookmarkStart w:id="20" w:name="executive-summary"/>
    <w:p>
      <w:pPr>
        <w:pStyle w:val="Heading2"/>
      </w:pPr>
      <w:r>
        <w:t xml:space="preserve">1. Executive Summary</w:t>
      </w:r>
    </w:p>
    <w:p>
      <w:pPr>
        <w:pStyle w:val="FirstParagraph"/>
      </w:pPr>
      <w:r>
        <w:t xml:space="preserve">This report details the comprehensive internship experience undertaken by Alex Jordan during a twelve-week period at a major NHS hospital in central London. The primary objective of this placement was to bridge the gap between academic theoretical knowledge and practical clinical application within the rigorous healthcare framework of the</w:t>
      </w:r>
      <w:r>
        <w:t xml:space="preserve"> </w:t>
      </w:r>
      <w:r>
        <w:rPr>
          <w:bCs/>
          <w:b/>
        </w:rPr>
        <w:t xml:space="preserve">United Kingdom London</w:t>
      </w:r>
      <w:r>
        <w:t xml:space="preserve">. As an aspiring</w:t>
      </w:r>
    </w:p>
    <w:p>
      <w:pPr>
        <w:pStyle w:val="BodyText"/>
      </w:pPr>
      <w:r>
        <w:t xml:space="preserve">Physiotherapist, gaining exposure to the National Health Service (NHS) standards, particularly in one of Europe’s most dynamic medical hubs, provided invaluable insights into evidence-based practice, multidisciplinary teamwork, and patient-centered care. This document outlines the specific clinical activities performed, challenges encountered, ethical considerations observed during the</w:t>
      </w:r>
      <w:r>
        <w:t xml:space="preserve"> </w:t>
      </w:r>
      <w:r>
        <w:rPr>
          <w:bCs/>
          <w:b/>
        </w:rPr>
        <w:t xml:space="preserve">Internship Report</w:t>
      </w:r>
      <w:r>
        <w:t xml:space="preserve"> </w:t>
      </w:r>
      <w:r>
        <w:t xml:space="preserve">phase of training.</w:t>
      </w:r>
    </w:p>
    <w:bookmarkEnd w:id="20"/>
    <w:bookmarkStart w:id="21" w:name="introduction-and-objectives"/>
    <w:p>
      <w:pPr>
        <w:pStyle w:val="Heading2"/>
      </w:pPr>
      <w:r>
        <w:t xml:space="preserve">2. Introduction and Objectives</w:t>
      </w:r>
    </w:p>
    <w:p>
      <w:pPr>
        <w:pStyle w:val="FirstParagraph"/>
      </w:pPr>
      <w:r>
        <w:t xml:space="preserve">The transition from student to qualified professional is a critical juncture in healthcare education. This internship was designed to meet the registration requirements of the Health and Care Professions Council (HCPC) and align with the competencies expected by the Chartered Society of Physiotherapy (CSP). The core objectives included developing proficiency in musculoskeletal assessment, mastering neurological rehabilitation techniques, understanding discharge planning protocols, and enhancing communication skills within a diverse urban setting. The unique environment of</w:t>
      </w:r>
      <w:r>
        <w:t xml:space="preserve"> </w:t>
      </w:r>
      <w:r>
        <w:rPr>
          <w:bCs/>
          <w:b/>
        </w:rPr>
        <w:t xml:space="preserve">United Kingdom London</w:t>
      </w:r>
      <w:r>
        <w:t xml:space="preserve">, characterized by its demographic diversity and high patient volume presented both challenges and opportunities for professional growth.</w:t>
      </w:r>
    </w:p>
    <w:bookmarkEnd w:id="21"/>
    <w:bookmarkStart w:id="24" w:name="clinical-placement-overview"/>
    <w:p>
      <w:pPr>
        <w:pStyle w:val="Heading2"/>
      </w:pPr>
      <w:r>
        <w:t xml:space="preserve">3. Clinical Placement Overview</w:t>
      </w:r>
    </w:p>
    <w:p>
      <w:pPr>
        <w:pStyle w:val="FirstParagraph"/>
      </w:pPr>
      <w:r>
        <w:t xml:space="preserve">The placement took place at St. Mary’s General Hospital, a tertiary care facility located in Westminster,</w:t>
      </w:r>
      <w:r>
        <w:t xml:space="preserve"> </w:t>
      </w:r>
      <w:r>
        <w:rPr>
          <w:bCs/>
          <w:b/>
        </w:rPr>
        <w:t xml:space="preserve">United Kingdom London</w:t>
      </w:r>
      <w:r>
        <w:t xml:space="preserve">. The ward serves a mixed population of elderly patients with complex comorbidities and younger adults suffering from acute trauma. As part of the multidisciplinary team (MDT), the intern worked alongside registered physiotherapists, occupational therapists, nurses, and doctors. The structured nature of this</w:t>
      </w:r>
      <w:r>
        <w:t xml:space="preserve"> </w:t>
      </w:r>
      <w:r>
        <w:rPr>
          <w:bCs/>
          <w:b/>
        </w:rPr>
        <w:t xml:space="preserve">Internship Report</w:t>
      </w:r>
      <w:r>
        <w:t xml:space="preserve"> </w:t>
      </w:r>
      <w:r>
        <w:t xml:space="preserve">allowed for a progressive increase in responsibility.</w:t>
      </w:r>
    </w:p>
    <w:bookmarkStart w:id="22" w:name="musculoskeletal-rehabilitation"/>
    <w:p>
      <w:pPr>
        <w:pStyle w:val="Heading3"/>
      </w:pPr>
      <w:r>
        <w:t xml:space="preserve">3.1 Musculoskeletal Rehabilitation</w:t>
      </w:r>
    </w:p>
    <w:p>
      <w:pPr>
        <w:pStyle w:val="FirstParagraph"/>
      </w:pPr>
      <w:r>
        <w:t xml:space="preserve">A significant portion of the internship focused on post-operative care following orthopedic surgeries, particularly total knee and hip replacements. Under supervision, I conducted initial assessments using standardized outcome measures such as the Oxford Knee Score and range of motion goniometry. Learning to tailor exercise prescriptions to individual patient goals was a key takeaway. In the bustling context of</w:t>
      </w:r>
      <w:r>
        <w:t xml:space="preserve"> </w:t>
      </w:r>
      <w:r>
        <w:rPr>
          <w:bCs/>
          <w:b/>
        </w:rPr>
        <w:t xml:space="preserve">United Kingdom London</w:t>
      </w:r>
      <w:r>
        <w:t xml:space="preserve">, efficiency without compromising care quality is paramount.</w:t>
      </w:r>
    </w:p>
    <w:bookmarkEnd w:id="22"/>
    <w:bookmarkStart w:id="23" w:name="neurological-physiotherapy"/>
    <w:p>
      <w:pPr>
        <w:pStyle w:val="Heading3"/>
      </w:pPr>
      <w:r>
        <w:t xml:space="preserve">3.2 Neurological Physiotherapy</w:t>
      </w:r>
    </w:p>
    <w:p>
      <w:pPr>
        <w:pStyle w:val="FirstParagraph"/>
      </w:pPr>
      <w:r>
        <w:t xml:space="preserve">The second rotation involved the stroke unit. Here, I gained experience in managing spasticity, improving balance, and facilitating activities of daily living (ADLs). Observing senior therapists utilize constraint-induced movement therapy and task-specific training provided deep insights into neuroplasticity principles. The diversity of patients in London meant encountering a wide variety of cultural beliefs regarding health and recovery, necessitating culturally sensitive interventions.</w:t>
      </w:r>
    </w:p>
    <w:bookmarkEnd w:id="23"/>
    <w:bookmarkEnd w:id="24"/>
    <w:bookmarkStart w:id="25" w:name="professional-skills-development"/>
    <w:p>
      <w:pPr>
        <w:pStyle w:val="Heading2"/>
      </w:pPr>
      <w:r>
        <w:t xml:space="preserve">4. Professional Skills Development</w:t>
      </w:r>
    </w:p>
    <w:p>
      <w:pPr>
        <w:pStyle w:val="FirstParagraph"/>
      </w:pPr>
      <w:r>
        <w:t xml:space="preserve">Beyond technical clinical skills, this internship heavily emphasized soft skills essential for any practicing</w:t>
      </w:r>
      <w:r>
        <w:t xml:space="preserve"> </w:t>
      </w:r>
      <w:r>
        <w:rPr>
          <w:bCs/>
          <w:b/>
        </w:rPr>
        <w:t xml:space="preserve">Physiotherapist</w:t>
      </w:r>
      <w:r>
        <w:t xml:space="preserve">.</w:t>
      </w:r>
    </w:p>
    <w:p>
      <w:pPr>
        <w:numPr>
          <w:ilvl w:val="0"/>
          <w:numId w:val="1001"/>
        </w:numPr>
        <w:pStyle w:val="Compact"/>
      </w:pPr>
      <w:r>
        <w:rPr>
          <w:bCs/>
          <w:b/>
        </w:rPr>
        <w:t xml:space="preserve">Evidence-Based Practice:</w:t>
      </w:r>
      <w:r>
        <w:t xml:space="preserve">: I learned to critically appraise recent literature and apply findings to clinical decision-making. For instance, integrating new guidelines on early mobilization post-ICU admission.</w:t>
      </w:r>
    </w:p>
    <w:p>
      <w:pPr>
        <w:numPr>
          <w:ilvl w:val="0"/>
          <w:numId w:val="1001"/>
        </w:numPr>
        <w:pStyle w:val="Compact"/>
      </w:pPr>
      <w:r>
        <w:rPr>
          <w:bCs/>
          <w:b/>
        </w:rPr>
        <w:t xml:space="preserve">Documentation and Record Keeping</w:t>
      </w:r>
      <w:r>
        <w:t xml:space="preserve">: Accurate documentation in the Electronic Patient Record (EPR) system is vital in the NHS. I mastered the art of concise, objective, and legally sound note-taking.</w:t>
      </w:r>
    </w:p>
    <w:p>
      <w:pPr>
        <w:numPr>
          <w:ilvl w:val="0"/>
          <w:numId w:val="1001"/>
        </w:numPr>
        <w:pStyle w:val="Compact"/>
      </w:pPr>
      <w:r>
        <w:rPr>
          <w:bCs/>
          <w:b/>
        </w:rPr>
        <w:t xml:space="preserve">Multidisciplinary Collaboration</w:t>
      </w:r>
      <w:r>
        <w:t xml:space="preserve">: Regular MDT meetings taught me how to articulate physiotherapy perspectives clearly to colleagues from other disciplines, ensuring cohesive patient care plans.</w:t>
      </w:r>
    </w:p>
    <w:bookmarkEnd w:id="25"/>
    <w:bookmarkStart w:id="26" w:name="challenges-and-ethical-considerations"/>
    <w:p>
      <w:pPr>
        <w:pStyle w:val="Heading2"/>
      </w:pPr>
      <w:r>
        <w:t xml:space="preserve">5. Challenges and Ethical Considerations</w:t>
      </w:r>
    </w:p>
    <w:p>
      <w:pPr>
        <w:pStyle w:val="FirstParagraph"/>
      </w:pPr>
      <w:r>
        <w:t xml:space="preserve">Navigating the healthcare landscape in</w:t>
      </w:r>
      <w:r>
        <w:t xml:space="preserve"> </w:t>
      </w:r>
      <w:r>
        <w:rPr>
          <w:bCs/>
          <w:b/>
        </w:rPr>
        <w:t xml:space="preserve">United Kingdom London</w:t>
      </w:r>
      <w:r>
        <w:t xml:space="preserve">: One of the primary challenges was managing high caseloads while maintaining therapeutic relationships. Time management became a crucial skill to master.</w:t>
      </w:r>
    </w:p>
    <w:p>
      <w:pPr>
        <w:pStyle w:val="BodyText"/>
      </w:pPr>
      <w:r>
        <w:t xml:space="preserve">Ethically, I encountered situations involving patients lacking capacity. Adhering to the Mental Capacity Act 2005 was strictly enforced during my training. Understanding when to involve family members or legal representatives in decision-making processes was a complex but necessary learning curve for any</w:t>
      </w:r>
      <w:r>
        <w:t xml:space="preserve"> </w:t>
      </w:r>
      <w:r>
        <w:rPr>
          <w:bCs/>
          <w:b/>
        </w:rPr>
        <w:t xml:space="preserve">Physiotherapist</w:t>
      </w:r>
      <w:r>
        <w:t xml:space="preserve">.</w:t>
      </w:r>
    </w:p>
    <w:bookmarkEnd w:id="26"/>
    <w:bookmarkStart w:id="27" w:name="conclusion-and-future-recommendations"/>
    <w:p>
      <w:pPr>
        <w:pStyle w:val="Heading2"/>
      </w:pPr>
      <w:r>
        <w:t xml:space="preserve">6. Conclusion and Future Recommendations</w:t>
      </w:r>
    </w:p>
    <w:p>
      <w:pPr>
        <w:pStyle w:val="FirstParagraph"/>
      </w:pPr>
      <w:r>
        <w:t xml:space="preserve">In conclusion, this internship has been instrumental in shaping my professional identity as a healthcare provider. The immersive experience within the NHS system in</w:t>
      </w:r>
      <w:r>
        <w:t xml:space="preserve"> </w:t>
      </w:r>
      <w:r>
        <w:rPr>
          <w:bCs/>
          <w:b/>
        </w:rPr>
        <w:t xml:space="preserve">United Kingdom London</w:t>
      </w:r>
      <w:r>
        <w:t xml:space="preserve">: The rigorous standards, combined with the exposure to diverse clinical cases, have prepared me well for full registration. I recommend that future interns seek placements in busy urban centers like London to gain resilience and adaptability. Furthermore, maintaining a reflective journal throughout the</w:t>
      </w:r>
      <w:r>
        <w:t xml:space="preserve"> </w:t>
      </w:r>
      <w:r>
        <w:rPr>
          <w:bCs/>
          <w:b/>
        </w:rPr>
        <w:t xml:space="preserve">Internship Report</w:t>
      </w:r>
      <w:r>
        <w:t xml:space="preserve"> </w:t>
      </w:r>
      <w:r>
        <w:t xml:space="preserve">period is highly advised to track personal growth and address areas for improvement systematically.</w:t>
      </w:r>
    </w:p>
    <w:p>
      <w:pPr>
        <w:pStyle w:val="BodyText"/>
      </w:pPr>
      <w:r>
        <w:t xml:space="preserve">This document serves as a formal record of my practical training, confirming that I have met the necessary competencies required to practice safely and effectively as a physiotherapist within the UK healthcare system.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Physiotherapy Practice in United Kingdom London</dc:title>
  <dc:creator/>
  <dc:language>en</dc:language>
  <cp:keywords/>
  <dcterms:created xsi:type="dcterms:W3CDTF">2026-07-29T17:36:31Z</dcterms:created>
  <dcterms:modified xsi:type="dcterms:W3CDTF">2026-07-29T17:36:31Z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