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and</w:t>
      </w:r>
      <w:r>
        <w:t xml:space="preserve"> </w:t>
      </w:r>
      <w:r>
        <w:t xml:space="preserve">Public</w:t>
      </w:r>
      <w:r>
        <w:t xml:space="preserve"> </w:t>
      </w:r>
      <w:r>
        <w:t xml:space="preserve">Administration</w:t>
      </w:r>
    </w:p>
    <w:bookmarkStart w:id="20" w:name="Xa47916ce839b5c0f6f4426cd1bd836b17baa3c7"/>
    <w:p>
      <w:pPr>
        <w:pStyle w:val="Heading1"/>
      </w:pPr>
      <w:r>
        <w:t xml:space="preserve">Internship Report: Civic Engagement and Municipal Governance in Colombia Medellín</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Public Administration &amp; Political Science</w:t>
      </w:r>
      <w:r>
        <w:br/>
      </w:r>
      <w:r>
        <w:rPr>
          <w:bCs/>
          <w:b/>
        </w:rPr>
        <w:t xml:space="preserve">Location:</w:t>
      </w:r>
      <w:r>
        <w:t xml:space="preserve"> </w:t>
      </w:r>
      <w:r>
        <w:t xml:space="preserve">Colombia Medellín</w:t>
      </w:r>
    </w:p>
    <w:p>
      <w:pPr>
        <w:pStyle w:val="BodyText"/>
      </w:pPr>
      <w:r>
        <w:t xml:space="preserve">&gt;</w:t>
      </w:r>
    </w:p>
    <w:bookmarkEnd w:id="20"/>
    <w:bookmarkStart w:id="21" w:name="X7d3939d1cb50b011ead4b259c6cfaeceee61e46"/>
    <w:p>
      <w:pPr>
        <w:pStyle w:val="Heading2"/>
      </w:pPr>
      <w:r>
        <w:t xml:space="preserve">I. Introduction and Contextual Background</w:t>
      </w:r>
    </w:p>
    <w:p>
      <w:pPr>
        <w:pStyle w:val="FirstParagraph"/>
      </w:pPr>
      <w:r>
        <w:t xml:space="preserve">The purpose of this internship report is to document the professional experiences, academic learnings, and practical contributions made during a structured internship program focused on political science and public administration. This specific tenure was conducted in the vibrant urban center of Colombia Medellín, a city that has undergone one of the most significant urban transformations in Latin America over the last two decades.</w:t>
      </w:r>
    </w:p>
    <w:p>
      <w:pPr>
        <w:pStyle w:val="BodyText"/>
      </w:pPr>
      <w:r>
        <w:t xml:space="preserve">The primary objective of this engagement was to understand the mechanics of local governance, specifically focusing on how a modern</w:t>
      </w:r>
      <w:r>
        <w:t xml:space="preserve"> </w:t>
      </w:r>
      <w:r>
        <w:rPr>
          <w:bCs/>
          <w:b/>
        </w:rPr>
        <w:t xml:space="preserve">Politician</w:t>
      </w:r>
      <w:r>
        <w:t xml:space="preserve"> </w:t>
      </w:r>
      <w:r>
        <w:t xml:space="preserve">operates within the complex socio-political landscape of contemporary Colombia. By immersing oneself in the political ecosystem of Colombia Medellín, internships provide a unique window into how policy is formulated, debated, and implemented at the municipal level. This report details how these theoretical frameworks were tested against real-world challenges, ranging from urban security to social equity programs.</w:t>
      </w:r>
    </w:p>
    <w:p>
      <w:pPr>
        <w:pStyle w:val="BodyText"/>
      </w:pPr>
      <w:r>
        <w:t xml:space="preserve">The choice of Colombia Medellín as the host location was strategic. Once notorious for its violence in the late 20th century, Medellín has rebranded itself as a hub of innovation and social urbanism. Understanding this transformation requires a deep dive into political will, legislative changes, and the role of key political figures who drove these policies. Therefore, this report serves not only as a record of tasks completed but also as an analysis of the evolving role of leadership in post-conflict reconstruction.</w:t>
      </w:r>
    </w:p>
    <w:bookmarkEnd w:id="21"/>
    <w:bookmarkStart w:id="22" w:name="ii.-objectives-and-methodology"/>
    <w:p>
      <w:pPr>
        <w:pStyle w:val="Heading2"/>
      </w:pPr>
      <w:r>
        <w:t xml:space="preserve">II. Objectives and Methodology</w:t>
      </w:r>
    </w:p>
    <w:p>
      <w:pPr>
        <w:pStyle w:val="FirstParagraph"/>
      </w:pPr>
      <w:r>
        <w:t xml:space="preserve">The internship was structured around three core objectives:</w:t>
      </w:r>
    </w:p>
    <w:p>
      <w:pPr>
        <w:numPr>
          <w:ilvl w:val="0"/>
          <w:numId w:val="1001"/>
        </w:numPr>
        <w:pStyle w:val="Compact"/>
      </w:pPr>
      <w:r>
        <w:rPr>
          <w:bCs/>
          <w:b/>
        </w:rPr>
        <w:t xml:space="preserve">To Analyze Legislative Processes:</w:t>
      </w:r>
    </w:p>
    <w:p>
      <w:pPr>
        <w:numPr>
          <w:ilvl w:val="0"/>
          <w:numId w:val="1001"/>
        </w:numPr>
        <w:pStyle w:val="Compact"/>
      </w:pPr>
      <w:r>
        <w:rPr>
          <w:bCs/>
          <w:b/>
        </w:rPr>
        <w:t xml:space="preserve">To Observe Political Strategy:</w:t>
      </w:r>
    </w:p>
    <w:p>
      <w:pPr>
        <w:numPr>
          <w:ilvl w:val="0"/>
          <w:numId w:val="1001"/>
        </w:numPr>
        <w:pStyle w:val="Compact"/>
      </w:pPr>
      <w:r>
        <w:rPr>
          <w:bCs/>
          <w:b/>
        </w:rPr>
        <w:t xml:space="preserve">To Assess Social Impact:</w:t>
      </w:r>
    </w:p>
    <w:p>
      <w:pPr>
        <w:pStyle w:val="FirstParagraph"/>
      </w:pPr>
      <w:r>
        <w:t xml:space="preserve">The methodology involved shadowing senior municipal advisors, attending public town halls, reviewing legislative documents related to urban planning, and conducting semi-structured interviews with local community leaders. This qualitative approach provided a holistic view of the political machinery in Colombia Medellín.</w:t>
      </w:r>
    </w:p>
    <w:bookmarkEnd w:id="22"/>
    <w:bookmarkStart w:id="26" w:name="Xf0d7d167a44c66b24b01b04bcc2a554be3d7b49"/>
    <w:p>
      <w:pPr>
        <w:pStyle w:val="Heading2"/>
      </w:pPr>
      <w:r>
        <w:t xml:space="preserve">III. Professional Activities and Key Responsibilities</w:t>
      </w:r>
    </w:p>
    <w:bookmarkStart w:id="23" w:name="Xc5a60f510a2c122aef1c36d22cef060283b0030"/>
    <w:p>
      <w:pPr>
        <w:pStyle w:val="Heading3"/>
      </w:pPr>
      <w:r>
        <w:t xml:space="preserve">A. Legislative Research and Policy Analysis</w:t>
      </w:r>
    </w:p>
    <w:p>
      <w:pPr>
        <w:pStyle w:val="FirstParagraph"/>
      </w:pPr>
      <w:r>
        <w:t xml:space="preserve">A significant portion of the internship was dedicated to supporting the office of a prominent local Politician in Colombia Medellín. The intern assisted in drafting position papers regarding public transportation integration, specifically the Metrocable systems that connect steep hillside communities to the city center. This work required analyzing data on ridership, social inclusion metrics, and budgetary constraints.</w:t>
      </w:r>
    </w:p>
    <w:p>
      <w:pPr>
        <w:pStyle w:val="BodyText"/>
      </w:pPr>
      <w:r>
        <w:t xml:space="preserve">The intern was responsible for synthesizing complex legal texts into digestible briefs for political staff. This task highlighted the importance of precision in political communication. In the context of Colombia Medellín, where historical mistrust in government is prevalent among certain demographics, clear and honest policy communication is paramount.</w:t>
      </w:r>
    </w:p>
    <w:bookmarkEnd w:id="23"/>
    <w:bookmarkStart w:id="24" w:name="X653adfded85aecb09a98d74667a51dafa80ea1f"/>
    <w:p>
      <w:pPr>
        <w:pStyle w:val="Heading3"/>
      </w:pPr>
      <w:r>
        <w:t xml:space="preserve">B. Stakeholder Engagement and Community Liaison</w:t>
      </w:r>
    </w:p>
    <w:p>
      <w:pPr>
        <w:pStyle w:val="FirstParagraph"/>
      </w:pPr>
      <w:r>
        <w:t xml:space="preserve">A critical aspect of a Politician's role is maintaining a dialogue with constituents. The intern accompanied political staff to community centers in various localities of Colombia Medellín. These visits were not merely ceremonial; they were opportunities for active listening.</w:t>
      </w:r>
    </w:p>
    <w:p>
      <w:pPr>
        <w:pStyle w:val="BodyText"/>
      </w:pPr>
      <w:r>
        <w:rPr>
          <w:bCs/>
          <w:b/>
        </w:rPr>
        <w:t xml:space="preserve">Case Study: Comuna 13 Engagement</w:t>
      </w:r>
      <w:r>
        <w:br/>
      </w:r>
      <w:r>
        <w:t xml:space="preserve">During a site visit to Comuna 13, the intern observed how the Politician addressed concerns regarding tourism gentrification versus local economic benefit. This interaction underscored the delicate balance politicians must maintain between promoting urban development and protecting vulnerable populations from displacement.</w:t>
      </w:r>
    </w:p>
    <w:bookmarkEnd w:id="24"/>
    <w:bookmarkStart w:id="25" w:name="X117146a5bfa4787d59821ffecdf8fd91fb9ed30"/>
    <w:p>
      <w:pPr>
        <w:pStyle w:val="Heading3"/>
      </w:pPr>
      <w:r>
        <w:t xml:space="preserve">C. Media Relations and Public Communication</w:t>
      </w:r>
    </w:p>
    <w:p>
      <w:pPr>
        <w:pStyle w:val="FirstParagraph"/>
      </w:pPr>
      <w:r>
        <w:t xml:space="preserve">In the digital age, political messaging is instantaneous. The intern assisted in monitoring local news outlets across Colombia Medellín to gauge public sentiment regarding recent municipal initiatives. This involved compiling daily media briefs that highlighted emerging trends, criticisms, or praises directed at the current administration.</w:t>
      </w:r>
    </w:p>
    <w:p>
      <w:pPr>
        <w:pStyle w:val="BodyText"/>
      </w:pPr>
      <w:r>
        <w:t xml:space="preserve">The intern also contributed to social media content creation, ensuring that the tone was empathetic and informative. This experience provided insight into how modern Politician profiles manage their digital footprint to maintain credibility and visibility among younger voters in Medellín.</w:t>
      </w:r>
    </w:p>
    <w:bookmarkEnd w:id="25"/>
    <w:bookmarkEnd w:id="26"/>
    <w:bookmarkStart w:id="27" w:name="iv.-challenges-and-observations"/>
    <w:p>
      <w:pPr>
        <w:pStyle w:val="Heading2"/>
      </w:pPr>
      <w:r>
        <w:t xml:space="preserve">IV. Challenges and Observations</w:t>
      </w:r>
    </w:p>
    <w:p>
      <w:pPr>
        <w:pStyle w:val="FirstParagraph"/>
      </w:pPr>
      <w:r>
        <w:t xml:space="preserve">The internship was not without its challenges. One of the primary difficulties encountered was navigating the bureaucratic inertia that often plagues public sector organizations in Colombia Medellín. While political will may exist, the implementation of policies can be delayed by administrative red tape.</w:t>
      </w:r>
    </w:p>
    <w:p>
      <w:pPr>
        <w:pStyle w:val="BodyText"/>
      </w:pPr>
      <w:r>
        <w:t xml:space="preserve">Furthermore, understanding the nuanced political history of Colombia is essential for any intern working in this region. The legacy of conflict and peace processes deeply influences current political discourse. For instance, a Politician in Colombia Medellín must navigate conversations about transitional justice and reconciliation carefully, as these topics remain sensitive for many families affected by the country's historical violence.</w:t>
      </w:r>
    </w:p>
    <w:p>
      <w:pPr>
        <w:pStyle w:val="BodyText"/>
      </w:pPr>
      <w:r>
        <w:t xml:space="preserve">Another challenge was language proficiency. While many professionals in Colombia Medellín speak English, the nuances of political debate occur primarily in Spanish. The intern had to rapidly improve their technical vocabulary related to law and urban planning to participate effectively in meetings.</w:t>
      </w:r>
    </w:p>
    <w:bookmarkEnd w:id="27"/>
    <w:bookmarkStart w:id="28" w:name="Xf86a51e231eb0243174020bba56899b7fe6cb05"/>
    <w:p>
      <w:pPr>
        <w:pStyle w:val="Heading2"/>
      </w:pPr>
      <w:r>
        <w:t xml:space="preserve">V. Skills Acquired and Professional Development</w:t>
      </w:r>
    </w:p>
    <w:p>
      <w:pPr>
        <w:pStyle w:val="FirstParagraph"/>
      </w:pPr>
      <w:r>
        <w:t xml:space="preserve">This internship significantly enhanced the intern's skill set in several areas:</w:t>
      </w:r>
    </w:p>
    <w:p>
      <w:pPr>
        <w:numPr>
          <w:ilvl w:val="0"/>
          <w:numId w:val="1002"/>
        </w:numPr>
        <w:pStyle w:val="Compact"/>
      </w:pPr>
      <w:r>
        <w:rPr>
          <w:bCs/>
          <w:b/>
        </w:rPr>
        <w:t xml:space="preserve">Critical Thinking:</w:t>
      </w:r>
      <w:r>
        <w:t xml:space="preserve"> </w:t>
      </w:r>
      <w:r>
        <w:t xml:space="preserve">Ability to analyze political policies from multiple perspectives (economic, social, ethical).</w:t>
      </w:r>
    </w:p>
    <w:p>
      <w:pPr>
        <w:numPr>
          <w:ilvl w:val="0"/>
          <w:numId w:val="1002"/>
        </w:numPr>
        <w:pStyle w:val="Compact"/>
      </w:pPr>
      <w:r>
        <w:rPr>
          <w:bCs/>
          <w:b/>
        </w:rPr>
        <w:t xml:space="preserve">Cross-Cultural Communication:</w:t>
      </w:r>
      <w:r>
        <w:t xml:space="preserve"> </w:t>
      </w:r>
      <w:r>
        <w:t xml:space="preserve">Improved ability to interact with diverse groups within the society of Colombia Medellín.</w:t>
      </w:r>
    </w:p>
    <w:p>
      <w:pPr>
        <w:numPr>
          <w:ilvl w:val="0"/>
          <w:numId w:val="1002"/>
        </w:numPr>
        <w:pStyle w:val="Compact"/>
      </w:pPr>
      <w:r>
        <w:rPr>
          <w:bCs/>
          <w:b/>
        </w:rPr>
        <w:t xml:space="preserve">Diplomacy and Negotiation:</w:t>
      </w:r>
      <w:r>
        <w:t xml:space="preserve"> </w:t>
      </w:r>
      <w:r>
        <w:t xml:space="preserve">Learning how a Politician manages conflicting interests among stakeholders.</w:t>
      </w:r>
    </w:p>
    <w:p>
      <w:pPr>
        <w:numPr>
          <w:ilvl w:val="0"/>
          <w:numId w:val="1002"/>
        </w:numPr>
        <w:pStyle w:val="Compact"/>
      </w:pPr>
      <w:r>
        <w:rPr>
          <w:bCs/>
          <w:b/>
        </w:rPr>
        <w:t xml:space="preserve">Data Analysis:</w:t>
      </w:r>
      <w:r>
        <w:t xml:space="preserve"> </w:t>
      </w:r>
      <w:r>
        <w:t xml:space="preserve">Utilizing public data to support political arguments and policy recommendations.</w:t>
      </w:r>
    </w:p>
    <w:p>
      <w:pPr>
        <w:pStyle w:val="FirstParagraph"/>
      </w:pPr>
      <w:r>
        <w:t xml:space="preserve">The experience clarified the distinction between theoretical political science and the practical art of governance. It became evident that a successful Politician is not just a legislator but also a mediator, a symbol of hope, and an administrator.</w:t>
      </w:r>
    </w:p>
    <w:bookmarkEnd w:id="28"/>
    <w:bookmarkStart w:id="29" w:name="vi.-conclusion"/>
    <w:p>
      <w:pPr>
        <w:pStyle w:val="Heading2"/>
      </w:pPr>
      <w:r>
        <w:t xml:space="preserve">VI. Conclusion</w:t>
      </w:r>
    </w:p>
    <w:p>
      <w:pPr>
        <w:pStyle w:val="FirstParagraph"/>
      </w:pPr>
      <w:r>
        <w:t xml:space="preserve">In conclusion, this internship in Colombia Medellín has been an invaluable educational experience. It provided a firsthand look at the dynamic role of a Politician in driving urban transformation and social cohesion. The unique context of Colombia Medellín offers a compelling case study for understanding how political leadership can contribute to peacebuilding and development.</w:t>
      </w:r>
    </w:p>
    <w:p>
      <w:pPr>
        <w:pStyle w:val="BodyText"/>
      </w:pPr>
      <w:r>
        <w:t xml:space="preserve">The insights gained regarding legislative processes, community engagement, and media relations will serve as a strong foundation for future academic pursuits and professional careers in public service or political consulting. The internship reinforced the belief that effective governance requires not only intellectual rigor but also deep empathy and a commitment to transparency. As Colombia Medellín continues to evolve as a global model for urban innovation, the lessons learned from observing its political leaders remain highly relevant and applicable to other contexts worldwide.</w:t>
      </w:r>
    </w:p>
    <w:bookmarkEnd w:id="29"/>
    <w:bookmarkStart w:id="30" w:name="vii.-acknowledgments"/>
    <w:p>
      <w:pPr>
        <w:pStyle w:val="Heading2"/>
      </w:pPr>
      <w:r>
        <w:t xml:space="preserve">VII. Acknowledgments</w:t>
      </w:r>
    </w:p>
    <w:p>
      <w:pPr>
        <w:pStyle w:val="FirstParagraph"/>
      </w:pPr>
      <w:r>
        <w:t xml:space="preserve">I would like to extend my gratitude to the municipal authorities in Colombia Medellín for allowing this observation and participation. Special thanks are due to the supervising Politician and their team for their mentorship, patience, and willingness to share insights into the complexities of local governance.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and Public Administration</dc:title>
  <dc:creator/>
  <dc:language>en</dc:language>
  <cp:keywords/>
  <dcterms:created xsi:type="dcterms:W3CDTF">2026-07-29T19:35:03Z</dcterms:created>
  <dcterms:modified xsi:type="dcterms:W3CDTF">2026-07-29T19:35:03Z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