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Karachi</w:t>
      </w:r>
    </w:p>
    <w:bookmarkStart w:id="20" w:name="internship-report"/>
    <w:p>
      <w:pPr>
        <w:pStyle w:val="Heading1"/>
      </w:pPr>
      <w:r>
        <w:t xml:space="preserve">Internship Report</w:t>
      </w:r>
    </w:p>
    <w:p>
      <w:pPr>
        <w:pStyle w:val="FirstParagraph"/>
      </w:pPr>
      <w:r>
        <w:rPr>
          <w:bCs/>
          <w:b/>
        </w:rPr>
        <w:t xml:space="preserve">Title:</w:t>
      </w:r>
      <w:r>
        <w:t xml:space="preserve"> </w:t>
      </w:r>
      <w:r>
        <w:t xml:space="preserve">Navigating Political Landscapes and Civic Engagement in Pakistan Karachi</w:t>
      </w:r>
      <w:r>
        <w:br/>
      </w:r>
      <w:r>
        <w:rPr>
          <w:bCs/>
          <w:b/>
        </w:rPr>
        <w:t xml:space="preserve">Date:</w:t>
      </w:r>
      <w:r>
        <w:t xml:space="preserve"> </w:t>
      </w:r>
      <w:r>
        <w:t xml:space="preserve">October 2023</w:t>
      </w:r>
      <w:r>
        <w:br/>
      </w:r>
      <w:r>
        <w:rPr>
          <w:bCs/>
          <w:b/>
        </w:rPr>
        <w:t xml:space="preserve">Locus:</w:t>
      </w:r>
      <w:r>
        <w:t xml:space="preserve"> </w:t>
      </w:r>
      <w:r>
        <w:t xml:space="preserve">Pakistan Karachi</w:t>
      </w:r>
    </w:p>
    <w:bookmarkEnd w:id="20"/>
    <w:bookmarkStart w:id="21" w:name="i.-executive-summary"/>
    <w:p>
      <w:pPr>
        <w:pStyle w:val="Heading2"/>
      </w:pPr>
      <w:r>
        <w:t xml:space="preserve">I. Executive Summary</w:t>
      </w:r>
    </w:p>
    <w:p>
      <w:pPr>
        <w:pStyle w:val="FirstParagraph"/>
      </w:pPr>
      <w:r>
        <w:t xml:space="preserve">This report outlines the comprehensive experiences gained during an internship focused on political administration and civic liaison services within the dynamic environment of Pakistan Karachi. As one of the most populous metropolitan areas in South Asia, Pakistan Karachi presents a unique laboratory for studying urban politics, party machinery, and constituent management. The primary objective of this internship was to bridge academic theoretical knowledge with practical realities encountered by a Politician operating in a high-density urban center. Through direct observation and participation in daily operations, this report details the challenges of governance, the intricacies of stakeholder management, and the critical role that local political leadership plays in addressing infrastructure deficits and social welfare needs.</w:t>
      </w:r>
    </w:p>
    <w:bookmarkEnd w:id="21"/>
    <w:bookmarkStart w:id="22" w:name="X42a11c7c51409a1dffe54f058bf4eaef3dfe107"/>
    <w:p>
      <w:pPr>
        <w:pStyle w:val="Heading2"/>
      </w:pPr>
      <w:r>
        <w:t xml:space="preserve">II. Introduction and Contextual Background</w:t>
      </w:r>
    </w:p>
    <w:p>
      <w:pPr>
        <w:pStyle w:val="FirstParagraph"/>
      </w:pPr>
      <w:r>
        <w:t xml:space="preserve">The city of Pakistan Karachi serves as the economic backbone of Pakistan, contributing significantly to the national Gross Domestic Product (GDP). However, it simultaneously faces severe challenges regarding urban planning, law and order, and public service delivery. Interning within a Politician's office in this region provided an unparalleled opportunity to understand the intersection of policy formulation and grassroots implementation. The political landscape in Pakistan Karachi is characterized by a complex interplay of provincial governance structures under Sindh, federal agencies, and local municipal bodies such as the Karachi Metropolitan Corporation (KMC). Understanding these overlapping jurisdictions was central to my role throughout the internship period.</w:t>
      </w:r>
    </w:p>
    <w:bookmarkEnd w:id="22"/>
    <w:bookmarkStart w:id="23" w:name="iii.-objectives-of-the-internship"/>
    <w:p>
      <w:pPr>
        <w:pStyle w:val="Heading2"/>
      </w:pPr>
      <w:r>
        <w:t xml:space="preserve">III. Objectives of the Internship</w:t>
      </w:r>
    </w:p>
    <w:p>
      <w:pPr>
        <w:pStyle w:val="FirstParagraph"/>
      </w:pPr>
      <w:r>
        <w:t xml:space="preserve">The specific goals assigned by my supervisor, a senior Politician active in municipal affairs, were multifaceted. Firstly, I aimed to analyze how a Politician effectively manages constituency development funds to improve local infrastructure. Secondly, the internship sought to document the mechanisms through which constituent grievances are recorded and resolved. Finally, it was intended to provide insight into campaign management strategies that are tailored specifically for the diverse demographic fabric of Pakistan Karachi.</w:t>
      </w:r>
    </w:p>
    <w:bookmarkEnd w:id="23"/>
    <w:bookmarkStart w:id="24" w:name="X7999fbe296096a2c1e818df2c2affbb60d96e32"/>
    <w:p>
      <w:pPr>
        <w:pStyle w:val="Heading2"/>
      </w:pPr>
      <w:r>
        <w:t xml:space="preserve">IV. Key Responsibilities and Daily Operations</w:t>
      </w:r>
    </w:p>
    <w:p>
      <w:pPr>
        <w:pStyle w:val="FirstParagraph"/>
      </w:pPr>
      <w:r>
        <w:rPr>
          <w:bCs/>
          <w:b/>
        </w:rPr>
        <w:t xml:space="preserve">A. Constituent Liaison and Grievance Redressal:</w:t>
      </w:r>
      <w:r>
        <w:br/>
      </w:r>
      <w:r>
        <w:t xml:space="preserve">A significant portion of my time was dedicated to managing the "Public Relations" desk. In Pakistan Karachi, the expectation from citizens is immediate tangible results regarding water supply, electricity stability, and waste management. I assisted in categorizing complaints received via social media platforms, telephone hotlines, and walk-in visits. Learning to prioritize these issues based on urgency and political impact was a critical skill developed during this period.</w:t>
      </w:r>
    </w:p>
    <w:p>
      <w:pPr>
        <w:pStyle w:val="BodyText"/>
      </w:pPr>
      <w:r>
        <w:rPr>
          <w:bCs/>
          <w:b/>
        </w:rPr>
        <w:t xml:space="preserve">B. Data Collection for Policy Advocacy:</w:t>
      </w:r>
      <w:r>
        <w:br/>
      </w:r>
      <w:r>
        <w:t xml:space="preserve">To support the Politician in legislative discussions at the Provincial Assembly, I conducted field research in various neighborhoods across Pakistan Karachi. This involved gathering statistical data on unemployment rates and educational facilities to build a case for increased budgetary allocations. This experience highlighted how data-driven advocacy can empower a Politician to demand accountability from service delivery departments.</w:t>
      </w:r>
    </w:p>
    <w:p>
      <w:pPr>
        <w:pStyle w:val="BodyText"/>
      </w:pPr>
      <w:r>
        <w:rPr>
          <w:bCs/>
          <w:b/>
        </w:rPr>
        <w:t xml:space="preserve">C. Community Engagement and Conflict Resolution:</w:t>
      </w:r>
      <w:r>
        <w:br/>
      </w:r>
      <w:r>
        <w:t xml:space="preserve">Political stability in Pakistan Karachi often relies heavily on maintaining harmony among diverse ethnic and sectarian groups. I accompanied the Politician to community mediation meetings where local disputes were addressed. This provided a raw, unfiltered view of how political leaders act as intermediaries between the state machinery and civil society.</w:t>
      </w:r>
    </w:p>
    <w:bookmarkEnd w:id="24"/>
    <w:bookmarkStart w:id="25" w:name="v.-challenges-encountered"/>
    <w:p>
      <w:pPr>
        <w:pStyle w:val="Heading2"/>
      </w:pPr>
      <w:r>
        <w:t xml:space="preserve">V. Challenges Encountered</w:t>
      </w:r>
    </w:p>
    <w:p>
      <w:pPr>
        <w:pStyle w:val="FirstParagraph"/>
      </w:pPr>
      <w:r>
        <w:t xml:space="preserve">The internship was not without its difficulties. The sheer scale of Pakistan Karachi means that resource allocation is often stretched thin. A major challenge faced by the Politician office was managing unrealistic expectations from constituents who often conflate political influence with administrative authority. Additionally, navigating the bureaucratic inertia of government departments required persistent negotiation skills and a deep understanding of procedural protocols.</w:t>
      </w:r>
    </w:p>
    <w:bookmarkEnd w:id="25"/>
    <w:bookmarkStart w:id="26" w:name="vi.-skills-acquired"/>
    <w:p>
      <w:pPr>
        <w:pStyle w:val="Heading2"/>
      </w:pPr>
      <w:r>
        <w:t xml:space="preserve">VI. Skills Acquired</w:t>
      </w:r>
    </w:p>
    <w:p>
      <w:pPr>
        <w:pStyle w:val="FirstParagraph"/>
      </w:pPr>
      <w:r>
        <w:rPr>
          <w:bCs/>
          <w:b/>
        </w:rPr>
        <w:t xml:space="preserve">Critical Thinking and Problem Solving:</w:t>
      </w:r>
      <w:r>
        <w:br/>
      </w:r>
      <w:r>
        <w:t xml:space="preserve">Working in the volatile political environment of Pakistan Karachi sharpened my ability to think on my feet. Every day presented new crises requiring immediate strategic responses.</w:t>
      </w:r>
    </w:p>
    <w:p>
      <w:pPr>
        <w:pStyle w:val="BodyText"/>
      </w:pPr>
      <w:r>
        <w:rPr>
          <w:bCs/>
          <w:b/>
        </w:rPr>
        <w:t xml:space="preserve">Communication Skills:</w:t>
      </w:r>
      <w:r>
        <w:br/>
      </w:r>
      <w:r>
        <w:t xml:space="preserve">I learned to tailor communication styles for different audiences, ranging from high-level government bureaucrats to illiterate residents seeking basic aid in the slum areas of Pakistan Karachi.</w:t>
      </w:r>
    </w:p>
    <w:p>
      <w:pPr>
        <w:pStyle w:val="BodyText"/>
      </w:pPr>
      <w:r>
        <w:rPr>
          <w:bCs/>
          <w:b/>
        </w:rPr>
        <w:t xml:space="preserve">Negotiation and Diplomacy:</w:t>
      </w:r>
      <w:r>
        <w:br/>
      </w:r>
      <w:r>
        <w:t xml:space="preserve">Acting as a proxy for the Politician taught me the nuances of diplomatic language and how to de-escalate tense situations while maintaining professional integrity.</w:t>
      </w:r>
    </w:p>
    <w:bookmarkEnd w:id="26"/>
    <w:bookmarkStart w:id="27" w:name="vii.-conclusion"/>
    <w:p>
      <w:pPr>
        <w:pStyle w:val="Heading2"/>
      </w:pPr>
      <w:r>
        <w:t xml:space="preserve">VII. Conclusion</w:t>
      </w:r>
    </w:p>
    <w:p>
      <w:pPr>
        <w:pStyle w:val="FirstParagraph"/>
      </w:pPr>
      <w:r>
        <w:t xml:space="preserve">This internship has fundamentally altered my perspective on public service and political engagement. The experience working closely with a Politician in Pakistan Karachi demonstrated that modern governance requires more than just ideological adherence; it demands empathy, logistical efficiency, and strategic communication. The complexities of managing a megacity like Pakistan Karachi revealed that successful politicians are those who can effectively translate macro-level policies into micro-level benefits for their constituents. As I conclude this internship, I carry forward a profound respect for the democratic process and the rigorous efforts required to maintain political accountability in one of the world's most challenging urban environments.</w:t>
      </w:r>
    </w:p>
    <w:p>
      <w:pPr>
        <w:pStyle w:val="BodyText"/>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Karachi</dc:title>
  <dc:creator/>
  <dc:language>en</dc:language>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