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p>
      <w:pPr>
        <w:pStyle w:val="FirstParagraph"/>
      </w:pPr>
      <w:r>
        <w:rPr>
          <w:bCs/>
          <w:b/>
        </w:rPr>
        <w:t xml:space="preserve">Date:</w:t>
      </w:r>
      <w:r>
        <w:t xml:space="preserve"> </w:t>
      </w:r>
      <w:r>
        <w:t xml:space="preserve">May 24, 2024</w:t>
      </w:r>
      <w:r>
        <w:br/>
      </w:r>
      <w:r>
        <w:rPr>
          <w:bCs/>
          <w:b/>
        </w:rPr>
        <w:t xml:space="preserve">Name of Intern:</w:t>
      </w:r>
      <w:r>
        <w:t xml:space="preserve"> </w:t>
      </w:r>
      <w:r>
        <w:t xml:space="preserve">[Your Name]</w:t>
      </w:r>
      <w:r>
        <w:br/>
      </w:r>
    </w:p>
    <w:p>
      <w:pPr>
        <w:pStyle w:val="BodyText"/>
      </w:pPr>
      <w:r>
        <w:t xml:space="preserve">Institution/University:[Your University]</w:t>
      </w:r>
      <w:r>
        <w:br/>
      </w:r>
      <w:r>
        <w:rPr>
          <w:bCs/>
          <w:b/>
        </w:rPr>
        <w:t xml:space="preserve">Host Organization:</w:t>
      </w:r>
      <w:r>
        <w:t xml:space="preserve"> </w:t>
      </w:r>
      <w:r>
        <w:t xml:space="preserve">Saudi Ministry of Municipal and Rural Affairs and Housing (MOMRAH)</w:t>
      </w:r>
      <w:r>
        <w:br/>
      </w:r>
      <w:r>
        <w:rPr>
          <w:iCs/>
          <w:i/>
        </w:rPr>
        <w:t xml:space="preserve">(Simulated Public Service Context)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details a comprehensive twelve-week training program undertaken at the heart of</w:t>
      </w:r>
      <w:r>
        <w:t xml:space="preserve"> </w:t>
      </w:r>
      <w:r>
        <w:rPr>
          <w:bCs/>
          <w:b/>
        </w:rPr>
        <w:t xml:space="preserve">Saudi Arabia Riyadh</w:t>
      </w:r>
      <w:r>
        <w:t xml:space="preserve">. The primary objective was to gain practical insight into public administration, civic engagement, and the evolving role of political leadership within the Kingdom's modernization framework. As part of Saudi Arabia’s Vision 2030 initiative, the intersection of governance and citizen services has become increasingly dynamic. This report outlines my experiences working alongside local officials in</w:t>
      </w:r>
      <w:r>
        <w:t xml:space="preserve"> </w:t>
      </w:r>
      <w:r>
        <w:rPr>
          <w:bCs/>
          <w:b/>
        </w:rPr>
        <w:t xml:space="preserve">Saudi Arabia Riyadh</w:t>
      </w:r>
      <w:r>
        <w:t xml:space="preserve">, analyzing how traditional structures are adapting to meet the needs of a rapidly growing urban population. The focus remains firmly on understanding the mechanisms through which political representation translates into tangible public service improvements, ensuring that every mention of governance aligns with the progressive goals set for our nation.</w:t>
      </w:r>
    </w:p>
    <w:bookmarkEnd w:id="20"/>
    <w:bookmarkStart w:id="21" w:name="introduction-and-background"/>
    <w:p>
      <w:pPr>
        <w:pStyle w:val="Heading2"/>
      </w:pPr>
      <w:r>
        <w:t xml:space="preserve">2. Introduction and Background</w:t>
      </w:r>
    </w:p>
    <w:p>
      <w:pPr>
        <w:pStyle w:val="FirstParagraph"/>
      </w:pPr>
      <w:r>
        <w:t xml:space="preserve">The internship took place in</w:t>
      </w:r>
      <w:r>
        <w:t xml:space="preserve"> </w:t>
      </w:r>
      <w:r>
        <w:rPr>
          <w:bCs/>
          <w:b/>
        </w:rPr>
        <w:t xml:space="preserve">Saudi Arabia Riyadh</w:t>
      </w:r>
      <w:r>
        <w:t xml:space="preserve">, a city that serves as both the political capital and the economic engine of the Kingdom. Historically,</w:t>
      </w:r>
      <w:r>
        <w:t xml:space="preserve"> </w:t>
      </w:r>
      <w:r>
        <w:rPr>
          <w:bCs/>
          <w:b/>
        </w:rPr>
        <w:t xml:space="preserve">Riyadh</w:t>
      </w:r>
      <w:r>
        <w:t xml:space="preserve"> </w:t>
      </w:r>
      <w:r>
        <w:t xml:space="preserve">has undergone a transformation from a traditional trading hub to a global metropolis. The internship was designed to bridge academic knowledge with real-world application, specifically focusing on public policy implementation and community liaison roles.</w:t>
      </w:r>
      <w:r>
        <w:br/>
      </w:r>
      <w:r>
        <w:br/>
      </w:r>
      <w:r>
        <w:t xml:space="preserve">The role I assumed was that of an Administrative and Research Assistant within the Civic Engagement Department. This position required close collaboration with various stakeholders, including municipal planners, community leaders, and government officials. The core mission was to support initiatives that enhance transparency, efficiency, and citizen satisfaction in</w:t>
      </w:r>
      <w:r>
        <w:t xml:space="preserve"> </w:t>
      </w:r>
      <w:r>
        <w:rPr>
          <w:bCs/>
          <w:b/>
        </w:rPr>
        <w:t xml:space="preserve">Saudi Arabia Riyadh</w:t>
      </w:r>
      <w:r>
        <w:t xml:space="preserve">. By immersing myself in the daily operations of these entities, I gained a nuanced understanding of how political decisions are made and executed at the local level.</w:t>
      </w:r>
    </w:p>
    <w:bookmarkEnd w:id="21"/>
    <w:bookmarkStart w:id="22" w:name="objectives-of-the-internship"/>
    <w:p>
      <w:pPr>
        <w:pStyle w:val="Heading2"/>
      </w:pPr>
      <w:r>
        <w:t xml:space="preserve">3. Objectives of the Internship</w:t>
      </w:r>
    </w:p>
    <w:p>
      <w:pPr>
        <w:numPr>
          <w:ilvl w:val="0"/>
          <w:numId w:val="1001"/>
        </w:numPr>
        <w:pStyle w:val="Compact"/>
      </w:pPr>
      <w:r>
        <w:t xml:space="preserve">To understand the administrative structure governing</w:t>
      </w:r>
      <w:r>
        <w:t xml:space="preserve"> </w:t>
      </w:r>
      <w:r>
        <w:rPr>
          <w:bCs/>
          <w:b/>
        </w:rPr>
        <w:t xml:space="preserve">Saudi Arabia Riyadh</w:t>
      </w:r>
      <w:r>
        <w:t xml:space="preserve">.</w:t>
      </w:r>
    </w:p>
    <w:p>
      <w:pPr>
        <w:numPr>
          <w:ilvl w:val="0"/>
          <w:numId w:val="1001"/>
        </w:numPr>
        <w:pStyle w:val="Compact"/>
      </w:pPr>
      <w:r>
        <w:t xml:space="preserve">To observe how political leaders communicate policy changes to the public.</w:t>
      </w:r>
    </w:p>
    <w:p>
      <w:pPr>
        <w:numPr>
          <w:ilvl w:val="0"/>
          <w:numId w:val="1001"/>
        </w:numPr>
        <w:pStyle w:val="Compact"/>
      </w:pPr>
      <w:r>
        <w:t xml:space="preserve">To analyze data regarding urban development projects in</w:t>
      </w:r>
      <w:r>
        <w:t xml:space="preserve"> </w:t>
      </w:r>
      <w:r>
        <w:rPr>
          <w:bCs/>
          <w:b/>
        </w:rPr>
        <w:t xml:space="preserve">Saudi Arabia Riyadh</w:t>
      </w:r>
      <w:r>
        <w:t xml:space="preserve">.</w:t>
      </w:r>
    </w:p>
    <w:p>
      <w:pPr>
        <w:numPr>
          <w:ilvl w:val="0"/>
          <w:numId w:val="1001"/>
        </w:numPr>
        <w:pStyle w:val="Compact"/>
      </w:pPr>
      <w:r>
        <w:t xml:space="preserve">To contribute to community feedback loops that inform political decision-making.</w:t>
      </w:r>
    </w:p>
    <w:p>
      <w:pPr>
        <w:pStyle w:val="FirstParagraph"/>
      </w:pPr>
      <w:r>
        <w:t xml:space="preserve">All activities were conducted with a deep respect for local customs and regulations, ensuring that my work contributed positively to the ongoing modernization of</w:t>
      </w:r>
      <w:r>
        <w:t xml:space="preserve"> </w:t>
      </w:r>
      <w:r>
        <w:rPr>
          <w:bCs/>
          <w:b/>
        </w:rPr>
        <w:t xml:space="preserve">Saudi Arabia Riyadh</w:t>
      </w:r>
      <w:r>
        <w:t xml:space="preserve">.</w:t>
      </w:r>
    </w:p>
    <w:bookmarkEnd w:id="22"/>
    <w:bookmarkStart w:id="26" w:name="key-responsibilities-and-activities"/>
    <w:p>
      <w:pPr>
        <w:pStyle w:val="Heading2"/>
      </w:pPr>
      <w:r>
        <w:t xml:space="preserve">4. Key Responsibilities and Activities</w:t>
      </w:r>
    </w:p>
    <w:bookmarkStart w:id="23" w:name="policy-research-and-analysis"/>
    <w:p>
      <w:pPr>
        <w:pStyle w:val="Heading3"/>
      </w:pPr>
      <w:r>
        <w:t xml:space="preserve">4.1 Policy Research and Analysis</w:t>
      </w:r>
    </w:p>
    <w:p>
      <w:pPr>
        <w:pStyle w:val="FirstParagraph"/>
      </w:pPr>
      <w:r>
        <w:t xml:space="preserve">A significant portion of my time was dedicated to researching local ordinances affecting residential zones in</w:t>
      </w:r>
      <w:r>
        <w:t xml:space="preserve"> </w:t>
      </w:r>
      <w:r>
        <w:rPr>
          <w:bCs/>
          <w:b/>
        </w:rPr>
        <w:t xml:space="preserve">Saudi Arabia Riyadh</w:t>
      </w:r>
      <w:r>
        <w:t xml:space="preserve">. I assisted senior advisors in compiling data on traffic flow improvements, public transportation expansions, and green space initiatives. This research was crucial for preparing briefing documents that would be reviewed by high-ranking officials. The accuracy and relevance of this data directly influenced the strategic planning phases of several major projects in</w:t>
      </w:r>
      <w:r>
        <w:t xml:space="preserve"> </w:t>
      </w:r>
      <w:r>
        <w:rPr>
          <w:bCs/>
          <w:b/>
        </w:rPr>
        <w:t xml:space="preserve">Saudi Arabia Riyadh</w:t>
      </w:r>
      <w:r>
        <w:t xml:space="preserve">.</w:t>
      </w:r>
    </w:p>
    <w:bookmarkEnd w:id="23"/>
    <w:bookmarkStart w:id="24" w:name="community-engagement-coordination"/>
    <w:p>
      <w:pPr>
        <w:pStyle w:val="Heading3"/>
      </w:pPr>
      <w:r>
        <w:t xml:space="preserve">4.2 Community Engagement Coordination</w:t>
      </w:r>
    </w:p>
    <w:p>
      <w:pPr>
        <w:pStyle w:val="FirstParagraph"/>
      </w:pPr>
      <w:r>
        <w:t xml:space="preserve">I participated in organizing town hall meetings and digital forums aimed at gathering citizen feedback on urban development plans. These events were pivotal for fostering a sense of community ownership over public infrastructure in</w:t>
      </w:r>
      <w:r>
        <w:t xml:space="preserve"> </w:t>
      </w:r>
      <w:r>
        <w:rPr>
          <w:bCs/>
          <w:b/>
        </w:rPr>
        <w:t xml:space="preserve">Saudi Arabia Riyadh</w:t>
      </w:r>
      <w:r>
        <w:t xml:space="preserve">. My role involved drafting communication materials, managing logistics, and summarizing key points raised by attendees. This experience highlighted the importance of inclusive dialogue in effective governance.</w:t>
      </w:r>
    </w:p>
    <w:bookmarkEnd w:id="24"/>
    <w:bookmarkStart w:id="25" w:name="stakeholder-liaison"/>
    <w:p>
      <w:pPr>
        <w:pStyle w:val="Heading3"/>
      </w:pPr>
      <w:r>
        <w:t xml:space="preserve">4.3 Stakeholder Liaison</w:t>
      </w:r>
    </w:p>
    <w:p>
      <w:pPr>
        <w:pStyle w:val="FirstParagraph"/>
      </w:pPr>
      <w:r>
        <w:t xml:space="preserve">Facilitating communication between government departments and private sector partners was another critical task. For instance, I helped coordinate meetings regarding the construction of new public parks in central</w:t>
      </w:r>
      <w:r>
        <w:t xml:space="preserve"> </w:t>
      </w:r>
      <w:r>
        <w:rPr>
          <w:bCs/>
          <w:b/>
        </w:rPr>
        <w:t xml:space="preserve">Saudi Arabia Riyadh</w:t>
      </w:r>
      <w:r>
        <w:t xml:space="preserve">. This required negotiating timelines, budgets, and design specifications with contractors while ensuring alignment with municipal goals. Such interactions provided valuable insights into the collaborative nature of modern political administration.</w:t>
      </w:r>
    </w:p>
    <w:bookmarkEnd w:id="25"/>
    <w:bookmarkEnd w:id="26"/>
    <w:bookmarkStart w:id="27" w:name="challenges-encountered"/>
    <w:p>
      <w:pPr>
        <w:pStyle w:val="Heading2"/>
      </w:pPr>
      <w:r>
        <w:t xml:space="preserve">5. Challenges Encountered</w:t>
      </w:r>
    </w:p>
    <w:p>
      <w:pPr>
        <w:pStyle w:val="FirstParagraph"/>
      </w:pPr>
      <w:r>
        <w:t xml:space="preserve">Navigating the complex bureaucratic landscape of</w:t>
      </w:r>
      <w:r>
        <w:t xml:space="preserve"> </w:t>
      </w:r>
      <w:r>
        <w:rPr>
          <w:bCs/>
          <w:b/>
        </w:rPr>
        <w:t xml:space="preserve">Saudi Arabia Riyadh</w:t>
      </w:r>
      <w:r>
        <w:t xml:space="preserve"> </w:t>
      </w:r>
      <w:r>
        <w:t xml:space="preserve">presented several challenges. Initially, understanding the hierarchical decision-making process was difficult due to its unique cultural and administrative nuances. Additionally, balancing the rapid pace of change driven by Vision 2030 with traditional operational procedures required adaptability and resilience.</w:t>
      </w:r>
      <w:r>
        <w:br/>
      </w:r>
      <w:r>
        <w:br/>
      </w:r>
      <w:r>
        <w:t xml:space="preserve">Furthermore, interpreting public sentiment in a diverse city like</w:t>
      </w:r>
      <w:r>
        <w:t xml:space="preserve"> </w:t>
      </w:r>
      <w:r>
        <w:rPr>
          <w:bCs/>
          <w:b/>
        </w:rPr>
        <w:t xml:space="preserve">Saudi Arabia Riyadh</w:t>
      </w:r>
      <w:r>
        <w:t xml:space="preserve"> </w:t>
      </w:r>
      <w:r>
        <w:t xml:space="preserve">demanded sensitivity to varying demographic needs. Engaging with residents from different backgrounds necessitated effective communication strategies that respected cultural norms while promoting transparency.</w:t>
      </w:r>
    </w:p>
    <w:bookmarkEnd w:id="27"/>
    <w:bookmarkStart w:id="28" w:name="achievements-and-outcomes"/>
    <w:p>
      <w:pPr>
        <w:pStyle w:val="Heading2"/>
      </w:pPr>
      <w:r>
        <w:t xml:space="preserve">6. Achievements and Outcomes</w:t>
      </w:r>
    </w:p>
    <w:p>
      <w:pPr>
        <w:numPr>
          <w:ilvl w:val="0"/>
          <w:numId w:val="1002"/>
        </w:numPr>
        <w:pStyle w:val="Compact"/>
      </w:pPr>
      <w:r>
        <w:rPr>
          <w:bCs/>
          <w:b/>
        </w:rPr>
        <w:t xml:space="preserve">Data-Driven Insights:</w:t>
      </w:r>
      <w:r>
        <w:t xml:space="preserve"> </w:t>
      </w:r>
      <w:r>
        <w:t xml:space="preserve">Compiled a comprehensive dataset on pedestrian safety in</w:t>
      </w:r>
      <w:r>
        <w:t xml:space="preserve"> </w:t>
      </w:r>
      <w:r>
        <w:rPr>
          <w:bCs/>
          <w:b/>
        </w:rPr>
        <w:t xml:space="preserve">Saudi Arabia Riyadh</w:t>
      </w:r>
      <w:r>
        <w:t xml:space="preserve">, which was adopted by the traffic department for upcoming policy reviews.</w:t>
      </w:r>
    </w:p>
    <w:p>
      <w:pPr>
        <w:numPr>
          <w:ilvl w:val="0"/>
          <w:numId w:val="1002"/>
        </w:numPr>
        <w:pStyle w:val="Compact"/>
      </w:pPr>
      <w:r>
        <w:rPr>
          <w:bCs/>
          <w:b/>
        </w:rPr>
        <w:t xml:space="preserve">Enhanced Communication:</w:t>
      </w:r>
      <w:r>
        <w:t xml:space="preserve"> </w:t>
      </w:r>
      <w:r>
        <w:t xml:space="preserve">Developed a standardized template for community feedback reports, improving efficiency across teams working on urban projects in</w:t>
      </w:r>
    </w:p>
    <w:p>
      <w:pPr>
        <w:numPr>
          <w:ilvl w:val="0"/>
          <w:numId w:val="1000"/>
        </w:numPr>
        <w:pStyle w:val="Compact"/>
      </w:pPr>
      <w:r>
        <w:t xml:space="preserve">Saudi Arabia Riyadh.</w:t>
      </w:r>
    </w:p>
    <w:p>
      <w:pPr>
        <w:numPr>
          <w:ilvl w:val="0"/>
          <w:numId w:val="1002"/>
        </w:numPr>
        <w:pStyle w:val="Compact"/>
      </w:pPr>
      <w:r>
        <w:rPr>
          <w:bCs/>
          <w:b/>
        </w:rPr>
        <w:t xml:space="preserve">National Contribution:</w:t>
      </w:r>
      <w:r>
        <w:t xml:space="preserve">All activities were aligned with contributing to the broader vision of making</w:t>
      </w:r>
    </w:p>
    <w:p>
      <w:pPr>
        <w:numPr>
          <w:ilvl w:val="0"/>
          <w:numId w:val="1000"/>
        </w:numPr>
        <w:pStyle w:val="Compact"/>
      </w:pPr>
      <w:r>
        <w:t xml:space="preserve">Saudi Arabia Riyadh a sustainable and livable city for all residents.</w:t>
      </w:r>
    </w:p>
    <w:p>
      <w:pPr>
        <w:pStyle w:val="FirstParagraph"/>
      </w:pPr>
      <w:r>
        <w:t xml:space="preserve">This internship allowed me to witness firsthand how political leadership in</w:t>
      </w:r>
    </w:p>
    <w:p>
      <w:pPr>
        <w:pStyle w:val="BodyText"/>
      </w:pPr>
      <w:r>
        <w:t xml:space="preserve">Saudi Arabia Riyadh is actively shaping the future through innovative policies and inclusive governance.</w:t>
      </w:r>
    </w:p>
    <w:bookmarkEnd w:id="28"/>
    <w:bookmarkStart w:id="29" w:name="conclusion"/>
    <w:p>
      <w:pPr>
        <w:pStyle w:val="Heading2"/>
      </w:pPr>
      <w:r>
        <w:t xml:space="preserve">7. Conclusion</w:t>
      </w:r>
    </w:p>
    <w:p>
      <w:pPr>
        <w:pStyle w:val="FirstParagraph"/>
      </w:pPr>
      <w:r>
        <w:t xml:space="preserve">In conclusion, this internship has been an invaluable experience that deepened my understanding of public administration within the context of</w:t>
      </w:r>
    </w:p>
    <w:p>
      <w:pPr>
        <w:pStyle w:val="BodyText"/>
      </w:pPr>
      <w:r>
        <w:t xml:space="preserve">Saudi Arabia Riyadh. Working in such a dynamic environment has provided me with practical skills in research, stakeholder management, and policy analysis. Moreover it reinforced my belief that effective governance requires continuous adaptation to meet the evolving needs of society.</w:t>
      </w:r>
      <w:r>
        <w:br/>
      </w:r>
      <w:r>
        <w:br/>
      </w:r>
      <w:r>
        <w:t xml:space="preserve">As I look forward to my future career, I am inspired by the commitment displayed by leaders in</w:t>
      </w:r>
    </w:p>
    <w:p>
      <w:pPr>
        <w:pStyle w:val="BodyText"/>
      </w:pPr>
      <w:r>
        <w:t xml:space="preserve">Saudi Arabia Riyadh towards sustainable development and social welfare. This experience has not only enhanced my professional capabilities but also strengthened my dedication to contributing meaningfully to the ongoing progress of our nation.</w:t>
      </w:r>
    </w:p>
    <w:p>
      <w:r>
        <w:pict>
          <v:rect style="width:0;height:1.5pt" o:hralign="center" o:hrstd="t" o:hr="t"/>
        </w:pict>
      </w:r>
    </w:p>
    <w:p>
      <w:pPr>
        <w:pStyle w:val="FirstParagraph"/>
      </w:pPr>
      <w:r>
        <w:rPr>
          <w:iCs/>
          <w:i/>
        </w:rPr>
        <w:t xml:space="preserve">All content herein is submitted with full respect for the laws, traditions, and national identity of Saudi Arabia Riyadh.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2026-07-29T14:26:43Z</dcterms:created>
  <dcterms:modified xsi:type="dcterms:W3CDTF">2026-07-29T14:26:43Z</dcterms:modified>
</cp:coreProperties>
</file>

<file path=docProps/custom.xml><?xml version="1.0" encoding="utf-8"?>
<Properties xmlns="http://schemas.openxmlformats.org/officeDocument/2006/custom-properties" xmlns:vt="http://schemas.openxmlformats.org/officeDocument/2006/docPropsVTypes"/>
</file>