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and</w:t>
      </w:r>
      <w:r>
        <w:t xml:space="preserve"> </w:t>
      </w:r>
      <w:r>
        <w:t xml:space="preserve">Research</w:t>
      </w:r>
      <w:r>
        <w:t xml:space="preserve"> </w:t>
      </w:r>
      <w:r>
        <w:t xml:space="preserve">Enhancement</w:t>
      </w:r>
      <w:r>
        <w:t xml:space="preserve"> </w:t>
      </w:r>
      <w:r>
        <w:t xml:space="preserve">in</w:t>
      </w:r>
      <w:r>
        <w:t xml:space="preserve"> </w:t>
      </w:r>
      <w:r>
        <w:t xml:space="preserve">Bangladesh</w:t>
      </w:r>
      <w:r>
        <w:t xml:space="preserve"> </w:t>
      </w:r>
      <w:r>
        <w:t xml:space="preserve">Dhaka</w:t>
      </w:r>
    </w:p>
    <w:p>
      <w:pPr>
        <w:pStyle w:val="FirstParagraph"/>
      </w:pPr>
      <w:r>
        <w:rPr>
          <w:bCs/>
          <w:b/>
        </w:rPr>
        <w:t xml:space="preserve">Name:</w:t>
      </w:r>
      <w:r>
        <w:t xml:space="preserve"> </w:t>
      </w:r>
      <w:r>
        <w:t xml:space="preserve">Rahim Ahmed</w:t>
      </w:r>
    </w:p>
    <w:p>
      <w:pPr>
        <w:pStyle w:val="BodyText"/>
      </w:pPr>
      <w:r>
        <w:rPr>
          <w:bCs/>
          <w:b/>
        </w:rPr>
        <w:t xml:space="preserve">Degree Program:</w:t>
      </w:r>
      <w:r>
        <w:t xml:space="preserve"> </w:t>
      </w:r>
      <w:r>
        <w:t xml:space="preserve">Master of Science in International Development Studies</w:t>
      </w:r>
    </w:p>
    <w:p>
      <w:pPr>
        <w:pStyle w:val="BodyText"/>
      </w:pPr>
      <w:r>
        <w:rPr>
          <w:bCs/>
          <w:b/>
        </w:rPr>
        <w:t xml:space="preserve">Institution:</w:t>
      </w:r>
      <w:r>
        <w:t xml:space="preserve">The University of Dhaka, Department of Social Sciences</w:t>
      </w:r>
    </w:p>
    <w:p>
      <w:pPr>
        <w:pStyle w:val="BodyText"/>
      </w:pPr>
      <w:r>
        <w:br/>
      </w:r>
    </w:p>
    <w:bookmarkStart w:id="32" w:name="i-n-t-e-r-n-s-h-i-p-r-e-p-o-r-t"/>
    <w:p>
      <w:pPr>
        <w:pStyle w:val="Heading1"/>
      </w:pPr>
      <w:r>
        <w:t xml:space="preserve">I N T E R N S H I P R E P O R T</w:t>
      </w:r>
    </w:p>
    <w:bookmarkStart w:id="20" w:name="Xd6794fcb8fa38d4c095992d526b920ef4010d4b"/>
    <w:p>
      <w:pPr>
        <w:pStyle w:val="Heading3"/>
      </w:pPr>
      <w:r>
        <w:t xml:space="preserve">Academic Collaboration, Research Methodology, and Societal Impact Analysis in Bangladesh Dhaka</w:t>
      </w:r>
    </w:p>
    <w:p>
      <w:pPr>
        <w:pStyle w:val="FirstParagraph"/>
      </w:pPr>
      <w:r>
        <w:rPr>
          <w:bCs/>
          <w:b/>
        </w:rPr>
        <w:t xml:space="preserve">Date of Submission:</w:t>
      </w:r>
      <w:r>
        <w:t xml:space="preserve"> </w:t>
      </w:r>
      <w:r>
        <w:t xml:space="preserve">October 25, 2023</w:t>
      </w:r>
      <w:r>
        <w:br/>
      </w:r>
      <w:r>
        <w:rPr>
          <w:bCs/>
          <w:b/>
        </w:rPr>
        <w:t xml:space="preserve">Duration:</w:t>
      </w:r>
      <w:r>
        <w:t xml:space="preserve"> </w:t>
      </w:r>
      <w:r>
        <w:t xml:space="preserve">June 1, 2023 – August 31, 2023</w:t>
      </w:r>
      <w:r>
        <w:br/>
      </w:r>
    </w:p>
    <w:p>
      <w:r>
        <w:pict>
          <v:rect style="width:0;height:1.5pt" o:hralign="center" o:hrstd="t" o:hr="t"/>
        </w:pict>
      </w:r>
    </w:p>
    <w:p>
      <w:pPr>
        <w:pStyle w:val="FirstParagraph"/>
      </w:pPr>
      <w:r>
        <w:t xml:space="preserve">1. Executive SummaryThe primary objective of this Internship Report is to document the experiences gained during a rigorous academic and field-based placement in Bangladesh Dhaka. The internship was structured around two pillars: assisting a distinguished Professor in advanced sociological research and conducting independent fieldwork within the metropolitan context of Bangladesh Dhaka. This period provided an unparalleled opportunity to bridge theoretical frameworks with practical realities, offering deep insights into the socio-economic dynamics of South Asia's largest metropolis.</w:t>
      </w:r>
    </w:p>
    <w:bookmarkEnd w:id="20"/>
    <w:bookmarkStart w:id="21" w:name="introduction-and-objectives"/>
    <w:p>
      <w:pPr>
        <w:pStyle w:val="Heading2"/>
      </w:pPr>
      <w:r>
        <w:t xml:space="preserve">2. Introduction and Objectives</w:t>
      </w:r>
    </w:p>
    <w:p>
      <w:pPr>
        <w:pStyle w:val="FirstParagraph"/>
      </w:pPr>
      <w:r>
        <w:t xml:space="preserve">The internship was initiated with the goal of enhancing my understanding of urban sociology and development economics. Specifically, it aimed to facilitate close collaboration with a senior academic figure, referred to herein as the Professor, who specializes in South Asian development patterns. The geographical focus was strictly confined to Bangladesh Dhaka, chosen for its rapid urbanization and complex social fabric.</w:t>
      </w:r>
    </w:p>
    <w:p>
      <w:pPr>
        <w:pStyle w:val="BodyText"/>
      </w:pPr>
      <w:r>
        <w:t xml:space="preserve">The core objectives included:</w:t>
      </w:r>
    </w:p>
    <w:p>
      <w:pPr>
        <w:numPr>
          <w:ilvl w:val="0"/>
          <w:numId w:val="1001"/>
        </w:numPr>
        <w:pStyle w:val="Compact"/>
      </w:pPr>
      <w:r>
        <w:t xml:space="preserve">To assist the Professor in data collection, analysis, and literature review for an ongoing study on urban migration.</w:t>
      </w:r>
    </w:p>
    <w:p>
      <w:pPr>
        <w:numPr>
          <w:ilvl w:val="0"/>
          <w:numId w:val="1001"/>
        </w:numPr>
        <w:pStyle w:val="Compact"/>
      </w:pPr>
      <w:r>
        <w:t xml:space="preserve">To engage with local academic institutions and community leaders in Bangladesh Dhaka to understand grassroots challenges.</w:t>
      </w:r>
    </w:p>
    <w:p>
      <w:pPr>
        <w:numPr>
          <w:ilvl w:val="0"/>
          <w:numId w:val="1001"/>
        </w:numPr>
        <w:pStyle w:val="Compact"/>
      </w:pPr>
      <w:r>
        <w:t xml:space="preserve">To produce a comprehensive report detailing the impact of globalization on local traditions within Bangladesh Dhaka.</w:t>
      </w:r>
    </w:p>
    <w:bookmarkEnd w:id="21"/>
    <w:bookmarkStart w:id="24" w:name="Xc28a22bcf4cc89f0b6a2b24272f8a515fb15334"/>
    <w:p>
      <w:pPr>
        <w:pStyle w:val="Heading2"/>
      </w:pPr>
      <w:r>
        <w:t xml:space="preserve">3. Professional Mentorship under the Professor</w:t>
      </w:r>
    </w:p>
    <w:p>
      <w:pPr>
        <w:pStyle w:val="FirstParagraph"/>
      </w:pPr>
      <w:r>
        <w:t xml:space="preserve">A significant portion of this Internship Report is dedicated to the mentorship received from the Professor. Working under his supervision provided a unique lens through which academic rigor meets practical application. The Professor, a veteran scholar in the field, guided me through complex methodologies regarding qualitative data analysis.</w:t>
      </w:r>
    </w:p>
    <w:bookmarkStart w:id="22" w:name="research-methodology-and-data-analysis"/>
    <w:p>
      <w:pPr>
        <w:pStyle w:val="Heading3"/>
      </w:pPr>
      <w:r>
        <w:t xml:space="preserve">3.1 Research Methodology and Data Analysis</w:t>
      </w:r>
    </w:p>
    <w:p>
      <w:pPr>
        <w:pStyle w:val="FirstParagraph"/>
      </w:pPr>
      <w:r>
        <w:t xml:space="preserve">The Professor emphasized the importance of contextual accuracy when studying Bangladesh Dhaka. He taught me how to navigate the nuances of local dialects and cultural sensitivities, which are critical for effective data collection in this region. Under his guidance, I learned to structure interview questions that would yield honest and detailed responses from residents across different socioeconomic strata.</w:t>
      </w:r>
    </w:p>
    <w:bookmarkEnd w:id="22"/>
    <w:bookmarkStart w:id="23" w:name="ethical-considerations"/>
    <w:p>
      <w:pPr>
        <w:pStyle w:val="Heading3"/>
      </w:pPr>
      <w:r>
        <w:t xml:space="preserve">3.2 Ethical Considerations</w:t>
      </w:r>
    </w:p>
    <w:p>
      <w:pPr>
        <w:pStyle w:val="FirstParagraph"/>
      </w:pPr>
      <w:r>
        <w:t xml:space="preserve">The Professor instilled a strong sense of ethical responsibility in my approach to fieldwork. He stressed the necessity of informed consent, particularly when working with vulnerable populations in the dense urban centers of Bangladesh Dhaka. This mentorship was invaluable, transforming me from a passive observer into an active, ethically grounded researcher.</w:t>
      </w:r>
    </w:p>
    <w:bookmarkEnd w:id="23"/>
    <w:bookmarkEnd w:id="24"/>
    <w:bookmarkStart w:id="27" w:name="X80cd5302f4ed138b9c21c08ee54f3f7bb155151"/>
    <w:p>
      <w:pPr>
        <w:pStyle w:val="Heading2"/>
      </w:pPr>
      <w:r>
        <w:t xml:space="preserve">4. Fieldwork Context: The Dynamics of Bangladesh Dhaka</w:t>
      </w:r>
    </w:p>
    <w:p>
      <w:pPr>
        <w:pStyle w:val="FirstParagraph"/>
      </w:pPr>
      <w:r>
        <w:t xml:space="preserve">The environment of Bangladesh Dhaka presented both challenges and opportunities for this Internship Report. As one of the most densely populated cities in the world, Bangladesh Dhaka offers a microcosm of global urban issues, including infrastructure strain, environmental degradation, and economic disparity.</w:t>
      </w:r>
    </w:p>
    <w:bookmarkStart w:id="25" w:name="observations-on-urban-infrastructure"/>
    <w:p>
      <w:pPr>
        <w:pStyle w:val="Heading3"/>
      </w:pPr>
      <w:r>
        <w:t xml:space="preserve">4.1 Observations on Urban Infrastructure</w:t>
      </w:r>
    </w:p>
    <w:p>
      <w:pPr>
        <w:pStyle w:val="FirstParagraph"/>
      </w:pPr>
      <w:r>
        <w:t xml:space="preserve">During my fieldwork in Bangladesh Dhaka, I observed the rapid transformation of the cityscape. The coexistence of modern high-rises with historic slum areas illustrates the sharp economic divide. The Professor often cited these contrasts as prime examples for discussing class stratification in developing economies.</w:t>
      </w:r>
    </w:p>
    <w:bookmarkEnd w:id="25"/>
    <w:bookmarkStart w:id="26" w:name="socio-economic-engagement"/>
    <w:p>
      <w:pPr>
        <w:pStyle w:val="Heading3"/>
      </w:pPr>
      <w:r>
        <w:t xml:space="preserve">4.2 Socio-Economic Engagement</w:t>
      </w:r>
    </w:p>
    <w:p>
      <w:pPr>
        <w:pStyle w:val="FirstParagraph"/>
      </w:pPr>
      <w:r>
        <w:t xml:space="preserve">I conducted several interviews in various districts of Bangladesh Dhaka, ranging from the commercial hub of Motijheel to the residential areas of Dhanmondi. The interactions revealed a resilient population eager to adapt to modern economic pressures while holding onto traditional values. This resilience is a defining characteristic of the people in Bangladesh Dhaka and serves as a central theme in my analysis.</w:t>
      </w:r>
    </w:p>
    <w:bookmarkEnd w:id="26"/>
    <w:bookmarkEnd w:id="27"/>
    <w:bookmarkStart w:id="28" w:name="key-findings-and-analysis"/>
    <w:p>
      <w:pPr>
        <w:pStyle w:val="Heading2"/>
      </w:pPr>
      <w:r>
        <w:t xml:space="preserve">5. Key Findings and Analysis</w:t>
      </w:r>
    </w:p>
    <w:p>
      <w:pPr>
        <w:pStyle w:val="FirstParagraph"/>
      </w:pPr>
      <w:r>
        <w:t xml:space="preserve">The data collected during this internship, under the strict supervision of the Professor, highlights several critical trends in Bangladesh Dhaka:</w:t>
      </w:r>
    </w:p>
    <w:p>
      <w:pPr>
        <w:numPr>
          <w:ilvl w:val="0"/>
          <w:numId w:val="1002"/>
        </w:numPr>
        <w:pStyle w:val="Compact"/>
      </w:pPr>
      <w:r>
        <w:rPr>
          <w:bCs/>
          <w:b/>
        </w:rPr>
        <w:t xml:space="preserve">Educational Aspirations:</w:t>
      </w:r>
      <w:r>
        <w:t xml:space="preserve">A strong correlation exists between access to quality education in Bangladesh Dhaka and upward social mobility. The Professor helped me analyze how private tutoring markets have expanded to meet this demand.</w:t>
      </w:r>
    </w:p>
    <w:p>
      <w:pPr>
        <w:numPr>
          <w:ilvl w:val="0"/>
          <w:numId w:val="1002"/>
        </w:numPr>
        <w:pStyle w:val="Compact"/>
      </w:pPr>
      <w:r>
        <w:rPr>
          <w:bCs/>
          <w:b/>
        </w:rPr>
        <w:t xml:space="preserve">Women in the Workforce:</w:t>
      </w:r>
      <w:r>
        <w:t xml:space="preserve">The internship revealed a significant increase in female participation in the informal and formal sectors of Bangladesh Dhaka's economy, particularly in the garment industry and service sectors.</w:t>
      </w:r>
    </w:p>
    <w:p>
      <w:pPr>
        <w:numPr>
          <w:ilvl w:val="0"/>
          <w:numId w:val="1002"/>
        </w:numPr>
        <w:pStyle w:val="Compact"/>
      </w:pPr>
      <w:r>
        <w:rPr>
          <w:bCs/>
          <w:b/>
        </w:rPr>
        <w:t xml:space="preserve">Digital Divide:</w:t>
      </w:r>
      <w:r>
        <w:t xml:space="preserve">While internet penetration is high, there remains a disparity in digital literacy between different wards of Bangladesh Dhaka. The Professor guided me to use this data to propose policy recommendations for inclusive growth.</w:t>
      </w:r>
    </w:p>
    <w:bookmarkEnd w:id="28"/>
    <w:bookmarkStart w:id="29" w:name="challenges-encountered"/>
    <w:p>
      <w:pPr>
        <w:pStyle w:val="Heading2"/>
      </w:pPr>
      <w:r>
        <w:t xml:space="preserve">6. Challenges Encountered</w:t>
      </w:r>
    </w:p>
    <w:p>
      <w:pPr>
        <w:pStyle w:val="FirstParagraph"/>
      </w:pPr>
      <w:r>
        <w:t xml:space="preserve">Navigating the bureaucratic processes in Bangladesh Dhaka required patience and diplomatic skills, a lesson heavily reinforced by the Professor's advice. Additionally, language barriers initially posed a challenge; however, through immersion and guidance from local assistants recommended by the Professor, these were overcome. The intense heat and humidity of Bangladesh Dhaka also tested my endurance during field visits.</w:t>
      </w:r>
    </w:p>
    <w:bookmarkEnd w:id="29"/>
    <w:bookmarkStart w:id="30" w:name="conclusion"/>
    <w:p>
      <w:pPr>
        <w:pStyle w:val="Heading2"/>
      </w:pPr>
      <w:r>
        <w:t xml:space="preserve">7. Conclusion</w:t>
      </w:r>
    </w:p>
    <w:p>
      <w:pPr>
        <w:pStyle w:val="FirstParagraph"/>
      </w:pPr>
      <w:r>
        <w:t xml:space="preserve">This Internship Report serves as a testament to the profound impact that structured mentorship and immersive fieldwork can have on an academic career. The collaboration with the Professor was not merely supervisory but transformative, shaping my analytical capabilities and professional ethics. The experience in Bangladesh Dhaka provided a realistic assessment of development challenges, moving beyond textbook theories to understand ground-level realities.</w:t>
      </w:r>
    </w:p>
    <w:p>
      <w:pPr>
        <w:pStyle w:val="BodyText"/>
      </w:pPr>
      <w:r>
        <w:t xml:space="preserve">The insights gained regarding the socio-economic fabric of Bangladesh Dhaka will undoubtedly inform my future research and career trajectory. I am deeply grateful for the opportunity to have contributed to the Professor’s body of work while witnessing the dynamic evolution of Bangladesh Dhaka firsthand. This internship has equipped me with the tools necessary to address complex development issues with both empathy and analytical precision.</w:t>
      </w:r>
    </w:p>
    <w:bookmarkEnd w:id="30"/>
    <w:bookmarkStart w:id="31" w:name="recommendations"/>
    <w:p>
      <w:pPr>
        <w:pStyle w:val="Heading2"/>
      </w:pPr>
      <w:r>
        <w:t xml:space="preserve">8. Recommendations</w:t>
      </w:r>
    </w:p>
    <w:p>
      <w:pPr>
        <w:pStyle w:val="FirstParagraph"/>
      </w:pPr>
      <w:r>
        <w:t xml:space="preserve">Based on this experience, I recommend that future interns engaging in similar research projects prioritize language acquisition before arriving in Bangladesh Dhaka. Furthermore, establishing early connections with the Professor or similar academic mentors is crucial for navigating the complex social landscape of Bangladesh Dhka effectively.</w:t>
      </w:r>
    </w:p>
    <w:p>
      <w:pPr>
        <w:pStyle w:val="BodyText"/>
      </w:pPr>
      <w:r>
        <w:br/>
      </w:r>
      <w:r>
        <w:br/>
      </w:r>
    </w:p>
    <w:p>
      <w:r>
        <w:pict>
          <v:rect style="width:0;height:1.5pt" o:hralign="center" o:hrstd="t" o:hr="t"/>
        </w:pict>
      </w:r>
    </w:p>
    <w:p>
      <w:pPr>
        <w:pStyle w:val="FirstParagraph"/>
      </w:pPr>
      <w:r>
        <w:rPr>
          <w:iCs/>
          <w:i/>
        </w:rPr>
        <w:t xml:space="preserve">End of Internship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and Research Enhancement in Bangladesh Dhaka</dc:title>
  <dc:creator/>
  <dc:language>en</dc:language>
  <cp:keywords/>
  <dcterms:created xsi:type="dcterms:W3CDTF">2026-07-30T02:22:02Z</dcterms:created>
  <dcterms:modified xsi:type="dcterms:W3CDTF">2026-07-30T02:22:02Z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