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Collaboration</w:t>
      </w:r>
      <w:r>
        <w:t xml:space="preserve"> </w:t>
      </w:r>
      <w:r>
        <w:t xml:space="preserve">with</w:t>
      </w:r>
      <w:r>
        <w:t xml:space="preserve"> </w:t>
      </w:r>
      <w:r>
        <w:t xml:space="preserve">Professor</w:t>
      </w:r>
      <w:r>
        <w:t xml:space="preserve"> </w:t>
      </w:r>
      <w:r>
        <w:t xml:space="preserve">in</w:t>
      </w:r>
      <w:r>
        <w:t xml:space="preserve"> </w:t>
      </w:r>
      <w:r>
        <w:t xml:space="preserve">Belgium</w:t>
      </w:r>
      <w:r>
        <w:t xml:space="preserve"> </w:t>
      </w:r>
      <w:r>
        <w:t xml:space="preserve">Brussels</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Academic Supervision Committee</w:t>
      </w:r>
    </w:p>
    <w:p>
      <w:pPr>
        <w:pStyle w:val="BodyText"/>
      </w:pPr>
      <w:r>
        <w:rPr>
          <w:bCs/>
          <w:b/>
        </w:rPr>
        <w:t xml:space="preserve">From:</w:t>
      </w:r>
      <w:r>
        <w:t xml:space="preserve">[Intern Name/ID]</w:t>
      </w:r>
    </w:p>
    <w:bookmarkStart w:id="26" w:name="Xb3cab331df9cb68325e59097c0513b2d2ca0cb0"/>
    <w:p>
      <w:pPr>
        <w:pStyle w:val="Heading1"/>
      </w:pPr>
      <w:r>
        <w:t xml:space="preserve">Institutional Internship Report: Advanced Research Collaboration</w:t>
      </w:r>
    </w:p>
    <w:bookmarkStart w:id="25" w:name="Xd53750aeecbd9b5b0c98e260d5ce8220aaad531"/>
    <w:p>
      <w:pPr>
        <w:pStyle w:val="Heading2"/>
      </w:pPr>
      <w:r>
        <w:t xml:space="preserve">Focusing on Professor-Led Initiatives in Belgium Brussels</w:t>
      </w:r>
    </w:p>
    <w:p>
      <w:pPr>
        <w:pStyle w:val="FirstParagraph"/>
      </w:pPr>
      <w:r>
        <w:rPr>
          <w:bCs/>
          <w:b/>
        </w:rPr>
        <w:t xml:space="preserve">Introduction</w:t>
      </w:r>
    </w:p>
    <w:p>
      <w:pPr>
        <w:pStyle w:val="BodyText"/>
      </w:pPr>
      <w:r>
        <w:t xml:space="preserve">The purpose of this comprehensive document is to outline the professional development, academic contributions, and operational achievements realized during an intensive internship period. This report specifically contextualizes these experiences within the unique academic and cultural environment of</w:t>
      </w:r>
      <w:r>
        <w:t xml:space="preserve"> </w:t>
      </w:r>
      <w:r>
        <w:rPr>
          <w:bCs/>
          <w:b/>
        </w:rPr>
        <w:t xml:space="preserve">Belgium Brussels</w:t>
      </w:r>
      <w:r>
        <w:t xml:space="preserve">, a pivotal hub for European policy, research, and higher education. Central to this narrative is the mentorship provided by a distinguished</w:t>
      </w:r>
      <w:r>
        <w:t xml:space="preserve"> </w:t>
      </w:r>
      <w:r>
        <w:rPr>
          <w:bCs/>
          <w:b/>
        </w:rPr>
        <w:t xml:space="preserve">Professor</w:t>
      </w:r>
      <w:r>
        <w:t xml:space="preserve">, whose guidance was instrumental in shaping the intern’s understanding of high-level academic inquiry and institutional management. The intersection of rigorous scholarly standards with the dynamic, international atmosphere of</w:t>
      </w:r>
      <w:r>
        <w:t xml:space="preserve"> </w:t>
      </w:r>
      <w:r>
        <w:rPr>
          <w:bCs/>
          <w:b/>
        </w:rPr>
        <w:t xml:space="preserve">Belgium Brussels</w:t>
      </w:r>
      <w:r>
        <w:t xml:space="preserve"> </w:t>
      </w:r>
      <w:r>
        <w:t xml:space="preserve">created a fertile ground for professional growth, allowing for an in-depth exploration of how modern educational leadership functions on an international stage.</w:t>
      </w:r>
    </w:p>
    <w:bookmarkStart w:id="20" w:name="Xe33dc0c6f9558ffb5952752841c512c28bc68d2"/>
    <w:p>
      <w:pPr>
        <w:pStyle w:val="Heading3"/>
      </w:pPr>
      <w:r>
        <w:t xml:space="preserve">1. Contextual Framework: The Academic Landscape of Belgium Brussels</w:t>
      </w:r>
    </w:p>
    <w:p>
      <w:pPr>
        <w:pStyle w:val="FirstParagraph"/>
      </w:pPr>
      <w:r>
        <w:t xml:space="preserve">Internship placements in capital cities often carry distinct advantages, offering proximity to multinational organizations and diverse cultural exchanges. In this specific case, the location was identified as</w:t>
      </w:r>
      <w:r>
        <w:t xml:space="preserve"> </w:t>
      </w:r>
      <w:r>
        <w:rPr>
          <w:bCs/>
          <w:b/>
        </w:rPr>
        <w:t xml:space="preserve">Belgium Brussels</w:t>
      </w:r>
      <w:r>
        <w:t xml:space="preserve">, a city that serves not only as the administrative capital of Belgium but also as the de facto capital of the European Union. This geopolitical significance permeates the local academic institutions, creating an environment where research is frequently intertwined with policy-making and international collaboration.</w:t>
      </w:r>
      <w:r>
        <w:t xml:space="preserve"> </w:t>
      </w:r>
      <w:r>
        <w:t xml:space="preserve">The choice to conduct this</w:t>
      </w:r>
      <w:r>
        <w:t xml:space="preserve"> </w:t>
      </w:r>
      <w:r>
        <w:rPr>
          <w:bCs/>
          <w:b/>
        </w:rPr>
        <w:t xml:space="preserve">Internship Report</w:t>
      </w:r>
      <w:r>
        <w:t xml:space="preserve"> </w:t>
      </w:r>
      <w:r>
        <w:t xml:space="preserve">activities in</w:t>
      </w:r>
      <w:r>
        <w:t xml:space="preserve"> </w:t>
      </w:r>
      <w:r>
        <w:rPr>
          <w:bCs/>
          <w:b/>
        </w:rPr>
        <w:t xml:space="preserve">Belgium Brussels</w:t>
      </w:r>
      <w:r>
        <w:t xml:space="preserve"> </w:t>
      </w:r>
      <w:r>
        <w:t xml:space="preserve">was deliberate. The city’s multilingual environment and its concentration of international universities provided a unique backdrop for observing how academic hierarchies operate across cultural boundaries. Unlike isolated research facilities, the institutions in</w:t>
      </w:r>
      <w:r>
        <w:t xml:space="preserve"> </w:t>
      </w:r>
      <w:r>
        <w:rPr>
          <w:bCs/>
          <w:b/>
        </w:rPr>
        <w:t xml:space="preserve">Belgium Brussels</w:t>
      </w:r>
      <w:r>
        <w:t xml:space="preserve"> </w:t>
      </w:r>
      <w:r>
        <w:t xml:space="preserve">are deeply embedded in the social and economic fabric of the continent, requiring staff and interns alike to possess high levels of adaptability, cross-cultural communication skills, and political awareness. This setting challenged the intern to navigate complex bureaucratic structures while maintaining academic rigor.</w:t>
      </w:r>
    </w:p>
    <w:bookmarkEnd w:id="20"/>
    <w:bookmarkStart w:id="21" w:name="Xd563bb10c4aa296d53da9e35f71fb6133965e00"/>
    <w:p>
      <w:pPr>
        <w:pStyle w:val="Heading3"/>
      </w:pPr>
      <w:r>
        <w:t xml:space="preserve">2. The Role of Mentorship: Working with Professor [Name]</w:t>
      </w:r>
    </w:p>
    <w:p>
      <w:pPr>
        <w:pStyle w:val="FirstParagraph"/>
      </w:pPr>
      <w:r>
        <w:t xml:space="preserve">At the core of this internship was the direct supervision and mentorship of a senior academic figure, referred to herein as Professor [Name]. The relationship between an intern and a</w:t>
      </w:r>
      <w:r>
        <w:t xml:space="preserve"> </w:t>
      </w:r>
      <w:r>
        <w:rPr>
          <w:bCs/>
          <w:b/>
        </w:rPr>
        <w:t xml:space="preserve">Professor</w:t>
      </w:r>
      <w:r>
        <w:t xml:space="preserve"> </w:t>
      </w:r>
      <w:r>
        <w:t xml:space="preserve">is often symbiotic; while the intern provides logistical support and fresh perspective, the</w:t>
      </w:r>
      <w:r>
        <w:t xml:space="preserve"> </w:t>
      </w:r>
      <w:r>
        <w:rPr>
          <w:bCs/>
          <w:b/>
        </w:rPr>
        <w:t xml:space="preserve">Professor</w:t>
      </w:r>
      <w:r>
        <w:t xml:space="preserve"> </w:t>
      </w:r>
      <w:r>
        <w:t xml:space="preserve">imparts wisdom, methodological precision, and ethical standards. In this specific arrangement within</w:t>
      </w:r>
      <w:r>
        <w:t xml:space="preserve"> </w:t>
      </w:r>
      <w:r>
        <w:rPr>
          <w:bCs/>
          <w:b/>
        </w:rPr>
        <w:t xml:space="preserve">Belgium Brussels</w:t>
      </w:r>
      <w:r>
        <w:t xml:space="preserve">, the Professor’s role extended beyond traditional teaching into the realms of strategic planning and international grant management.</w:t>
      </w:r>
      <w:r>
        <w:t xml:space="preserve"> </w:t>
      </w:r>
      <w:r>
        <w:t xml:space="preserve">The intern was tasked with assisting the</w:t>
      </w:r>
      <w:r>
        <w:t xml:space="preserve"> </w:t>
      </w:r>
      <w:r>
        <w:rPr>
          <w:bCs/>
          <w:b/>
        </w:rPr>
        <w:t xml:space="preserve">Professor</w:t>
      </w:r>
      <w:r>
        <w:t xml:space="preserve"> </w:t>
      </w:r>
      <w:r>
        <w:t xml:space="preserve">in preparing materials for upcoming conferences, analyzing data sets regarding European educational trends, and coordinating between various department heads. The</w:t>
      </w:r>
      <w:r>
        <w:t xml:space="preserve"> </w:t>
      </w:r>
      <w:r>
        <w:rPr>
          <w:bCs/>
          <w:b/>
        </w:rPr>
        <w:t xml:space="preserve">Professor</w:t>
      </w:r>
      <w:r>
        <w:t xml:space="preserve"> </w:t>
      </w:r>
      <w:r>
        <w:t xml:space="preserve">emphasized the importance of critical thinking over mere administrative compliance. Under this guidance, the intern learned to deconstruct complex academic arguments and synthesize them into clear, actionable reports. This mentorship was crucial in understanding that a</w:t>
      </w:r>
      <w:r>
        <w:t xml:space="preserve"> </w:t>
      </w:r>
      <w:r>
        <w:rPr>
          <w:bCs/>
          <w:b/>
        </w:rPr>
        <w:t xml:space="preserve">Professor</w:t>
      </w:r>
      <w:r>
        <w:t xml:space="preserve"> </w:t>
      </w:r>
      <w:r>
        <w:t xml:space="preserve">is not merely a transmitter of knowledge but a curator of intellectual discourse. The daily interactions with the</w:t>
      </w:r>
      <w:r>
        <w:t xml:space="preserve"> </w:t>
      </w:r>
      <w:r>
        <w:rPr>
          <w:bCs/>
          <w:b/>
        </w:rPr>
        <w:t xml:space="preserve">Professor</w:t>
      </w:r>
      <w:r>
        <w:t xml:space="preserve"> </w:t>
      </w:r>
      <w:r>
        <w:t xml:space="preserve">provided insight into the pressures of tenured academia, including the relentless pursuit of funding and the need to maintain publication records in competitive journals.</w:t>
      </w:r>
    </w:p>
    <w:bookmarkEnd w:id="21"/>
    <w:bookmarkStart w:id="22" w:name="Xf255ce48551ba8c1b5b0591f5ff5d213042fb0a"/>
    <w:p>
      <w:pPr>
        <w:pStyle w:val="Heading3"/>
      </w:pPr>
      <w:r>
        <w:t xml:space="preserve">3. Key Responsibilities and Academic Contributions</w:t>
      </w:r>
    </w:p>
    <w:p>
      <w:pPr>
        <w:pStyle w:val="FirstParagraph"/>
      </w:pPr>
      <w:r>
        <w:t xml:space="preserve">The scope of work during this internship was broad, reflecting the multidisciplinary nature of modern university roles in</w:t>
      </w:r>
      <w:r>
        <w:t xml:space="preserve"> </w:t>
      </w:r>
      <w:r>
        <w:rPr>
          <w:bCs/>
          <w:b/>
        </w:rPr>
        <w:t xml:space="preserve">Belgium Brussels</w:t>
      </w:r>
      <w:r>
        <w:t xml:space="preserve">. The primary responsibilities included:</w:t>
      </w:r>
    </w:p>
    <w:p>
      <w:pPr>
        <w:numPr>
          <w:ilvl w:val="0"/>
          <w:numId w:val="1001"/>
        </w:numPr>
        <w:pStyle w:val="Compact"/>
      </w:pPr>
      <w:r>
        <w:rPr>
          <w:bCs/>
          <w:b/>
        </w:rPr>
        <w:t xml:space="preserve">Literature Review Synthesis:</w:t>
      </w:r>
      <w:r>
        <w:t xml:space="preserve"> </w:t>
      </w:r>
      <w:r>
        <w:t xml:space="preserve">Assisting the</w:t>
      </w:r>
      <w:r>
        <w:t xml:space="preserve"> </w:t>
      </w:r>
      <w:r>
        <w:rPr>
          <w:bCs/>
          <w:b/>
        </w:rPr>
        <w:t xml:space="preserve">Professor</w:t>
      </w:r>
      <w:r>
        <w:t xml:space="preserve"> </w:t>
      </w:r>
      <w:r>
        <w:t xml:space="preserve">in compiling recent studies relevant to European higher education policies. This required navigating diverse linguistic archives, as resources in</w:t>
      </w:r>
      <w:r>
        <w:t xml:space="preserve"> </w:t>
      </w:r>
      <w:r>
        <w:rPr>
          <w:bCs/>
          <w:b/>
        </w:rPr>
        <w:t xml:space="preserve">Belgium Brussels</w:t>
      </w:r>
      <w:r>
        <w:t xml:space="preserve"> </w:t>
      </w:r>
      <w:r>
        <w:t xml:space="preserve">are often available in French, Dutch, and English.</w:t>
      </w:r>
    </w:p>
    <w:p>
      <w:pPr>
        <w:numPr>
          <w:ilvl w:val="0"/>
          <w:numId w:val="1001"/>
        </w:numPr>
        <w:pStyle w:val="Compact"/>
      </w:pPr>
      <w:r>
        <w:rPr>
          <w:bCs/>
          <w:b/>
        </w:rPr>
        <w:t xml:space="preserve">Data Analysis:</w:t>
      </w:r>
      <w:r>
        <w:t xml:space="preserve"> </w:t>
      </w:r>
      <w:r>
        <w:t xml:space="preserve">Processing qualitative data collected from student surveys across three major universities in the region. The findings were directly utilized by the</w:t>
      </w:r>
      <w:r>
        <w:t xml:space="preserve"> </w:t>
      </w:r>
      <w:r>
        <w:rPr>
          <w:bCs/>
          <w:b/>
        </w:rPr>
        <w:t xml:space="preserve">Professor</w:t>
      </w:r>
      <w:r>
        <w:t xml:space="preserve"> </w:t>
      </w:r>
      <w:r>
        <w:t xml:space="preserve">to support a grant application focused on cross-border educational mobility.</w:t>
      </w:r>
    </w:p>
    <w:p>
      <w:pPr>
        <w:numPr>
          <w:ilvl w:val="0"/>
          <w:numId w:val="1001"/>
        </w:numPr>
        <w:pStyle w:val="Compact"/>
      </w:pPr>
      <w:r>
        <w:rPr>
          <w:bCs/>
          <w:b/>
        </w:rPr>
        <w:t xml:space="preserve">Drafting Policy Recommendations:</w:t>
      </w:r>
      <w:r>
        <w:t xml:space="preserve"> </w:t>
      </w:r>
      <w:r>
        <w:t xml:space="preserve">Collaborating with the</w:t>
      </w:r>
      <w:r>
        <w:t xml:space="preserve"> </w:t>
      </w:r>
      <w:r>
        <w:rPr>
          <w:bCs/>
          <w:b/>
        </w:rPr>
        <w:t xml:space="preserve">Professor</w:t>
      </w:r>
      <w:r>
        <w:t xml:space="preserve"> </w:t>
      </w:r>
      <w:r>
        <w:t xml:space="preserve">to draft briefs for local municipal authorities. These documents aimed to improve support systems for international students in</w:t>
      </w:r>
      <w:r>
        <w:t xml:space="preserve"> </w:t>
      </w:r>
      <w:r>
        <w:rPr>
          <w:bCs/>
          <w:b/>
        </w:rPr>
        <w:t xml:space="preserve">Belgium Brussels</w:t>
      </w:r>
      <w:r>
        <w:t xml:space="preserve">, highlighting the practical application of academic research in public administration.</w:t>
      </w:r>
    </w:p>
    <w:p>
      <w:pPr>
        <w:pStyle w:val="FirstParagraph"/>
      </w:pPr>
      <w:r>
        <w:t xml:space="preserve">Each task required a high degree of precision. The feedback loop with the</w:t>
      </w:r>
      <w:r>
        <w:t xml:space="preserve"> </w:t>
      </w:r>
      <w:r>
        <w:rPr>
          <w:bCs/>
          <w:b/>
        </w:rPr>
        <w:t xml:space="preserve">Professor</w:t>
      </w:r>
      <w:r>
        <w:t xml:space="preserve"> </w:t>
      </w:r>
      <w:r>
        <w:t xml:space="preserve">was rigorous; drafts were frequently returned with detailed annotations that focused on nuance, tone, and evidentiary support. This process highlighted the exacting standards expected in European academia, where credibility is paramount.</w:t>
      </w:r>
    </w:p>
    <w:bookmarkEnd w:id="22"/>
    <w:bookmarkStart w:id="23" w:name="challenges-and-professional-growth"/>
    <w:p>
      <w:pPr>
        <w:pStyle w:val="Heading3"/>
      </w:pPr>
      <w:r>
        <w:t xml:space="preserve">4. Challenges and Professional Growth</w:t>
      </w:r>
    </w:p>
    <w:p>
      <w:pPr>
        <w:pStyle w:val="FirstParagraph"/>
      </w:pPr>
      <w:r>
        <w:t xml:space="preserve">Navigating the academic environment in</w:t>
      </w:r>
      <w:r>
        <w:t xml:space="preserve"> </w:t>
      </w:r>
      <w:r>
        <w:rPr>
          <w:bCs/>
          <w:b/>
        </w:rPr>
        <w:t xml:space="preserve">Belgium Brussels</w:t>
      </w:r>
      <w:r>
        <w:t xml:space="preserve"> </w:t>
      </w:r>
      <w:r>
        <w:t xml:space="preserve">presented unique challenges. The administrative bureaucracy inherent to Belgian institutions often slowed down decision-making processes, requiring patience and persistence from the intern. Furthermore, the linguistic diversity of the region meant that correspondence sometimes had to be translated or adapted to suit different stakeholders.</w:t>
      </w:r>
      <w:r>
        <w:t xml:space="preserve"> </w:t>
      </w:r>
      <w:r>
        <w:t xml:space="preserve">However, these challenges were mitigated through structured mentorship from the</w:t>
      </w:r>
      <w:r>
        <w:t xml:space="preserve"> </w:t>
      </w:r>
      <w:r>
        <w:rPr>
          <w:bCs/>
          <w:b/>
        </w:rPr>
        <w:t xml:space="preserve">Professor</w:t>
      </w:r>
      <w:r>
        <w:t xml:space="preserve">. By observing how the</w:t>
      </w:r>
      <w:r>
        <w:t xml:space="preserve"> </w:t>
      </w:r>
      <w:r>
        <w:rPr>
          <w:bCs/>
          <w:b/>
        </w:rPr>
        <w:t xml:space="preserve">Professor</w:t>
      </w:r>
      <w:r>
        <w:t xml:space="preserve"> </w:t>
      </w:r>
      <w:r>
        <w:t xml:space="preserve">navigated administrative hurdles with diplomacy and strategic foresight, the intern developed a deeper understanding of institutional politics. The experience fostered resilience and improved time-management skills. Additionally, engaging with diverse faculty members in</w:t>
      </w:r>
      <w:r>
        <w:t xml:space="preserve"> </w:t>
      </w:r>
      <w:r>
        <w:rPr>
          <w:bCs/>
          <w:b/>
        </w:rPr>
        <w:t xml:space="preserve">Belgium Brussels</w:t>
      </w:r>
      <w:r>
        <w:t xml:space="preserve"> </w:t>
      </w:r>
      <w:r>
        <w:t xml:space="preserve">expanded the intern’s network, providing opportunities for future collaborations and professional references. The ability to communicate effectively with colleagues from various linguistic backgrounds became a tangible skill acquired during this period, directly attributable to the immersive environment facilitated by the</w:t>
      </w:r>
      <w:r>
        <w:t xml:space="preserve"> </w:t>
      </w:r>
      <w:r>
        <w:rPr>
          <w:bCs/>
          <w:b/>
        </w:rPr>
        <w:t xml:space="preserve">Professor</w:t>
      </w:r>
      <w:r>
        <w:t xml:space="preserve">'s department.</w:t>
      </w:r>
    </w:p>
    <w:bookmarkEnd w:id="23"/>
    <w:bookmarkStart w:id="24" w:name="conclusion-and-future-implications"/>
    <w:p>
      <w:pPr>
        <w:pStyle w:val="Heading3"/>
      </w:pPr>
      <w:r>
        <w:t xml:space="preserve">5. Conclusion and Future Implications</w:t>
      </w:r>
    </w:p>
    <w:p>
      <w:pPr>
        <w:pStyle w:val="FirstParagraph"/>
      </w:pPr>
      <w:r>
        <w:t xml:space="preserve">This internship report serves as a testament to the value of experiential learning within a rigorous academic framework. The collaboration with a distinguished</w:t>
      </w:r>
      <w:r>
        <w:t xml:space="preserve"> </w:t>
      </w:r>
      <w:r>
        <w:rPr>
          <w:bCs/>
          <w:b/>
        </w:rPr>
        <w:t xml:space="preserve">Professor</w:t>
      </w:r>
      <w:r>
        <w:br/>
      </w:r>
      <w:r>
        <w:br/>
      </w:r>
    </w:p>
    <w:bookmarkEnd w:id="24"/>
    <w:bookmarkEnd w:id="25"/>
    <w:bookmarkEnd w:id="26"/>
    <w:p>
      <w:pPr>
        <w:pStyle w:val="BodyText"/>
      </w:pPr>
      <w:r>
        <w:t xml:space="preserve">in the vibrant setting of</w:t>
      </w:r>
      <w:r>
        <w:t xml:space="preserve"> </w:t>
      </w:r>
      <w:r>
        <w:rPr>
          <w:bCs/>
          <w:b/>
        </w:rPr>
        <w:t xml:space="preserve">Belgium Brussels</w:t>
      </w:r>
      <w:r>
        <w:br/>
      </w:r>
    </w:p>
    <w:p>
      <w:pPr>
        <w:pStyle w:val="BodyText"/>
      </w:pPr>
      <w:r>
        <w:t xml:space="preserve">has provided an unparalleled opportunity for professional maturation. The intern has gained not only technical skills in research and analysis but also a nuanced appreciation for the cultural and political dimensions of academic work.</w:t>
      </w:r>
      <w:r>
        <w:t xml:space="preserve"> </w:t>
      </w:r>
      <w:r>
        <w:t xml:space="preserve">The experience underscores the importance of mentorship in shaping future academics and professionals. The guidance received from the</w:t>
      </w:r>
      <w:r>
        <w:t xml:space="preserve"> </w:t>
      </w:r>
      <w:r>
        <w:rPr>
          <w:bCs/>
          <w:b/>
        </w:rPr>
        <w:t xml:space="preserve">Professor</w:t>
      </w:r>
      <w:r>
        <w:t xml:space="preserve"> </w:t>
      </w:r>
      <w:r>
        <w:t xml:space="preserve">was instrumental in transforming theoretical knowledge into practical competence. Furthermore, being situated in</w:t>
      </w:r>
      <w:r>
        <w:t xml:space="preserve"> </w:t>
      </w:r>
      <w:r>
        <w:rPr>
          <w:bCs/>
          <w:b/>
        </w:rPr>
        <w:t xml:space="preserve">Belgium Brussels</w:t>
      </w:r>
      <w:r>
        <w:br/>
      </w:r>
    </w:p>
    <w:p>
      <w:pPr>
        <w:pStyle w:val="BodyText"/>
      </w:pPr>
      <w:r>
        <w:t xml:space="preserve">, a city that epitomizes international cooperation, reinforced the global nature of contemporary educational challenges.</w:t>
      </w:r>
      <w:r>
        <w:t xml:space="preserve"> </w:t>
      </w:r>
      <w:r>
        <w:t xml:space="preserve">Moving forward, the skills and insights gained during this internship will be integral to the intern’s future career aspirations in academia or policy research. The lessons learned regarding ethical research practices, cross-cultural communication, and institutional management will continue to inform professional conduct. This report concludes with a deep gratitude towards the</w:t>
      </w:r>
      <w:r>
        <w:t xml:space="preserve"> </w:t>
      </w:r>
      <w:r>
        <w:rPr>
          <w:bCs/>
          <w:b/>
        </w:rPr>
        <w:t xml:space="preserve">Professor</w:t>
      </w:r>
      <w:r>
        <w:br/>
      </w:r>
    </w:p>
    <w:p>
      <w:pPr>
        <w:pStyle w:val="BodyText"/>
      </w:pPr>
      <w:r>
        <w:t xml:space="preserve">for their unwavering support and dedication to excellence, as well as the institution in</w:t>
      </w:r>
      <w:r>
        <w:t xml:space="preserve"> </w:t>
      </w:r>
      <w:r>
        <w:rPr>
          <w:bCs/>
          <w:b/>
        </w:rPr>
        <w:t xml:space="preserve">Belgium Brussels</w:t>
      </w:r>
      <w:r>
        <w:br/>
      </w:r>
    </w:p>
    <w:p>
      <w:pPr>
        <w:pStyle w:val="BodyText"/>
      </w:pPr>
      <w:r>
        <w:t xml:space="preserve">for providing such a rich and challenging environment for learning. The synergy between rigorous academic standards and international exposure has set a new benchmark for the intern’s professional trajectory, ensuring that the legacy of this internship will be felt in future endeavors long after its formal conclusion.</w:t>
      </w:r>
    </w:p>
    <w:p>
      <w:pPr>
        <w:pStyle w:val="BodyText"/>
      </w:pPr>
      <w:r>
        <w:rPr>
          <w:bCs/>
          <w:b/>
        </w:rPr>
        <w:t xml:space="preserve">Submitted by:</w:t>
      </w:r>
    </w:p>
    <w:p>
      <w:pPr>
        <w:pStyle w:val="BodyText"/>
      </w:pPr>
      <w:r>
        <w:t xml:space="preserve">[Intern Signature]</w:t>
      </w:r>
    </w:p>
    <w:p>
      <w:pPr>
        <w:pStyle w:val="BodyText"/>
      </w:pPr>
      <w:r>
        <w:t xml:space="preserve">[Intern Name]</w:t>
      </w:r>
    </w:p>
    <w:p>
      <w:pPr>
        <w:pStyle w:val="BodyText"/>
      </w:pPr>
      <w:r>
        <w:t xml:space="preserve">This document is confidential and intended solely for the academic review committee.</w:t>
      </w:r>
      <w:r>
        <w:br/>
      </w:r>
      <w:r>
        <w:t xml:space="preserve">Location: Belgium Brussels | Date: May 2024</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Collaboration with Professor in Belgium Brussels</dc:title>
  <dc:creator/>
  <dc:language>en</dc:language>
  <cp:keywords/>
  <dcterms:created xsi:type="dcterms:W3CDTF">2026-07-29T02:47:39Z</dcterms:created>
  <dcterms:modified xsi:type="dcterms:W3CDTF">2026-07-29T02:47:39Z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