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Integration</w:t>
      </w:r>
      <w:r>
        <w:t xml:space="preserve"> </w:t>
      </w:r>
      <w:r>
        <w:t xml:space="preserve">and</w:t>
      </w:r>
      <w:r>
        <w:t xml:space="preserve"> </w:t>
      </w:r>
      <w:r>
        <w:t xml:space="preserve">Professional</w:t>
      </w:r>
      <w:r>
        <w:t xml:space="preserve"> </w:t>
      </w:r>
      <w:r>
        <w:t xml:space="preserve">Development</w:t>
      </w:r>
      <w:r>
        <w:t xml:space="preserve"> </w:t>
      </w:r>
      <w:r>
        <w:t xml:space="preserve">under</w:t>
      </w:r>
      <w:r>
        <w:t xml:space="preserve"> </w:t>
      </w:r>
      <w:r>
        <w:t xml:space="preserve">Professor</w:t>
      </w:r>
      <w:r>
        <w:t xml:space="preserve"> </w:t>
      </w:r>
      <w:r>
        <w:t xml:space="preserve">Guidance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Locus:</w:t>
      </w:r>
      <w:r>
        <w:t xml:space="preserve"> </w:t>
      </w:r>
      <w:r>
        <w:t xml:space="preserve">Brazil Rio de Janeiro</w:t>
      </w:r>
    </w:p>
    <w:p>
      <w:pPr>
        <w:pStyle w:val="BodyText"/>
      </w:pPr>
      <w:r>
        <w:rPr>
          <w:bCs/>
          <w:b/>
        </w:rPr>
        <w:t xml:space="preserve">Mentor/Supervisor:</w:t>
      </w:r>
      <w:r>
        <w:t xml:space="preserve"> </w:t>
      </w:r>
      <w:r>
        <w:t xml:space="preserve">Professor Carlos Silva</w:t>
      </w:r>
    </w:p>
    <w:bookmarkEnd w:id="20"/>
    <w:bookmarkStart w:id="21" w:name="i.-introduction-and-contextual-framework"/>
    <w:p>
      <w:pPr>
        <w:pStyle w:val="Heading2"/>
      </w:pPr>
      <w:r>
        <w:t xml:space="preserve">I. Introduction and Contextual Framework</w:t>
      </w:r>
    </w:p>
    <w:p>
      <w:pPr>
        <w:pStyle w:val="FirstParagraph"/>
      </w:pPr>
      <w:r>
        <w:t xml:space="preserve">The primary objective of this document is to detail the comprehensive academic and professional experiences acquired during a specialized internship situated within the vibrant academic landscape of Brazil Rio de Janeiro. This period of practical training was not merely an exercise in observational learning but a rigorous immersion into the pedagogical methodologies, research standards, and institutional cultures that define higher education in this coastal metropolis. The internship was conducted under the direct mentorship and supervision of Professor Carlos Silva, a distinguished figure in the Department of Social Sciences at one of Rio de Janeiro’s premier federal universities. His guidance served as the cornerstone for navigating the complex intersection between theoretical knowledge and practical application, ensuring that every task undertaken contributed meaningfully to both personal professional development and institutional academic goals.</w:t>
      </w:r>
    </w:p>
    <w:p>
      <w:pPr>
        <w:pStyle w:val="BodyText"/>
      </w:pPr>
      <w:r>
        <w:t xml:space="preserve">Brazil Rio de Janeiro presents a unique environment for such an endeavor. As a cultural hub with a rich history of intellectual exchange, it offers interns exposure to diverse socioeconomic realities that influence educational practices. The internship report aims to chronicle these experiences, highlighting how the guidance provided by Professor Silva helped bridge the gap between university curricula and real-world academic challenges.</w:t>
      </w:r>
    </w:p>
    <w:bookmarkEnd w:id="21"/>
    <w:bookmarkStart w:id="22" w:name="ii.-methodology-and-daily-activities"/>
    <w:p>
      <w:pPr>
        <w:pStyle w:val="Heading2"/>
      </w:pPr>
      <w:r>
        <w:t xml:space="preserve">II. Methodology and Daily Activities</w:t>
      </w:r>
    </w:p>
    <w:p>
      <w:pPr>
        <w:pStyle w:val="FirstParagraph"/>
      </w:pPr>
      <w:r>
        <w:t xml:space="preserve">The structure of the internship was designed to provide a holistic view of university administration and teaching assistance. Under the direct supervision of Professor Silva, the intern was integrated into various academic workflows. The daily routine began with morning seminars where current research trends in Latin American sociology were discussed. Professor Silva emphasized critical thinking and methodological rigor, encouraging interns to question assumptions rather than merely accepting data at face value.</w:t>
      </w:r>
    </w:p>
    <w:p>
      <w:pPr>
        <w:pStyle w:val="BodyText"/>
      </w:pPr>
      <w:r>
        <w:t xml:space="preserve">A significant portion of the internship involved assisting with undergraduate course preparation. This included organizing bibliographic resources, curating reading lists that reflected both canonical texts and contemporary debates relevant to Brazil Rio de Janeiro’s local context, and preparing lecture aids. Professor Silva demonstrated how to synthesize complex theories into accessible content for students from varied backgrounds. Furthermore, the intern participated in faculty meetings, observing how decisions regarding curriculum changes are made collaboratively within the department.</w:t>
      </w:r>
    </w:p>
    <w:p>
      <w:pPr>
        <w:pStyle w:val="BodyText"/>
      </w:pPr>
      <w:r>
        <w:t xml:space="preserve">Another critical aspect of the internship was data collection and analysis for an ongoing research project led by Professor Silva. This project focused on urban education disparities in Rio de Janeiro. The intern was tasked with conducting literature reviews, coding qualitative interview transcripts, and assisting in the drafting of preliminary reports. This hands-on experience provided invaluable insights into empirical research methods and the ethical considerations inherent in sociological studies within densely populated urban environments.</w:t>
      </w:r>
    </w:p>
    <w:bookmarkEnd w:id="22"/>
    <w:bookmarkStart w:id="23" w:name="X15eb21301fc67eca85887cf024b5396e3a36dbb"/>
    <w:p>
      <w:pPr>
        <w:pStyle w:val="Heading2"/>
      </w:pPr>
      <w:r>
        <w:t xml:space="preserve">III. Pedagogical Observations and Mentorship Dynamics</w:t>
      </w:r>
    </w:p>
    <w:p>
      <w:pPr>
        <w:pStyle w:val="FirstParagraph"/>
      </w:pPr>
      <w:r>
        <w:t xml:space="preserve">The role of Professor Silva extended beyond administrative supervision to that of a pedagogical mentor. His approach to teaching was characterized by an egalitarian stance, fostering an environment where students felt comfortable challenging ideas. During the internship, I observed several lecture sessions taught by Professor Silva, noting his ability to engage students through dynamic storytelling and real-world examples rooted in the culture of Brazil Rio de Janeiro. He frequently connected abstract sociological concepts to local issues such as public transportation inefficiencies and housing policies, making the learning process relevant and impactful.</w:t>
      </w:r>
    </w:p>
    <w:p>
      <w:pPr>
        <w:pStyle w:val="BodyText"/>
      </w:pPr>
      <w:r>
        <w:t xml:space="preserve">Professor Silva’s mentorship style was highly interactive. He scheduled weekly one-on-one meetings to review progress, provide constructive feedback, and discuss career trajectories. These sessions were pivotal in shaping my professional identity as an aspiring academic. He encouraged reflection on personal biases and cultural competencies, essential traits for working effectively in the multicultural setting of Brazil Rio de Janeiro. Through his guidance, I learned to appreciate the nuances of cross-cultural communication and the importance of adapting pedagogical strategies to suit diverse learning styles.</w:t>
      </w:r>
    </w:p>
    <w:bookmarkEnd w:id="23"/>
    <w:bookmarkStart w:id="24" w:name="iv.-challenges-and-professional-growth"/>
    <w:p>
      <w:pPr>
        <w:pStyle w:val="Heading2"/>
      </w:pPr>
      <w:r>
        <w:t xml:space="preserve">IV. Challenges and Professional Growth</w:t>
      </w:r>
    </w:p>
    <w:p>
      <w:pPr>
        <w:pStyle w:val="FirstParagraph"/>
      </w:pPr>
      <w:r>
        <w:t xml:space="preserve">Navigating an academic environment in Brazil Rio de Janeiro presented certain challenges, particularly regarding language nuances and institutional bureaucracy. While English is commonly used in international research collaborations, the daily operations of the university are conducted primarily in Portuguese. Professor Silva assisted in overcoming this barrier by providing translations for key documents and introducing me to local colleagues who facilitated networking opportunities. This support system was crucial for maintaining productivity and fostering a sense of belonging within the academic community.</w:t>
      </w:r>
    </w:p>
    <w:p>
      <w:pPr>
        <w:pStyle w:val="BodyText"/>
      </w:pPr>
      <w:r>
        <w:t xml:space="preserve">Additionally, adapting to the pacing of work during peak academic semesters required effective time management skills. Professor Silva taught practical strategies for prioritizing tasks without compromising quality. He emphasized the importance of work-life balance, a lesson that has had a lasting impact on my professional habits. The internship also highlighted the resilience required in academic settings, particularly when dealing with unexpected delays in data processing or revisions in research proposals.</w:t>
      </w:r>
    </w:p>
    <w:bookmarkEnd w:id="24"/>
    <w:bookmarkStart w:id="25" w:name="v.-conclusion-and-future-implications"/>
    <w:p>
      <w:pPr>
        <w:pStyle w:val="Heading2"/>
      </w:pPr>
      <w:r>
        <w:t xml:space="preserve">V. Conclusion and Future Implications</w:t>
      </w:r>
    </w:p>
    <w:p>
      <w:pPr>
        <w:pStyle w:val="FirstParagraph"/>
      </w:pPr>
      <w:r>
        <w:t xml:space="preserve">In conclusion, this internship has been a transformative experience that has significantly enhanced my understanding of academic practices and research methodologies. The guidance provided by Professor Silva was instrumental in navigating the complexities of working within the educational framework of Brazil Rio de Janeiro. His expertise, mentorship, and commitment to excellence set a high standard for professional conduct.</w:t>
      </w:r>
    </w:p>
    <w:p>
      <w:pPr>
        <w:pStyle w:val="BodyText"/>
      </w:pPr>
      <w:r>
        <w:t xml:space="preserve">The insights gained from this internship will undoubtedly influence my future academic pursuits and career choices. The experience has reinforced my passion for contributing to educational equity and research integrity. Moreover, the connections established in Brazil Rio de Janeiro have opened doors for potential collaborative projects and further study opportunities. This document serves as a testament to the value of structured internship programs that prioritize mentorship, practical engagement, and cultural immersion.</w:t>
      </w:r>
    </w:p>
    <w:p>
      <w:pPr>
        <w:pStyle w:val="BodyText"/>
      </w:pPr>
      <w:r>
        <w:t xml:space="preserve">As I move forward in my professional journey, I carry with me the lessons learned under Professor Silva’s tutelage: the importance of critical inquiry, the power of inclusive pedagogy, and the necessity of adapting to dynamic cultural contexts. The internship in Brazil Rio de Janeiro was not just a requirement for academic credit; it was a foundational step toward becoming a competent and compassionate academic professional.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Integration and Professional Development under Professor Guidance in Brazil Rio de Janeiro</dc:title>
  <dc:creator/>
  <dc:language>en</dc:language>
  <cp:keywords/>
  <dcterms:created xsi:type="dcterms:W3CDTF">2026-07-29T06:17:28Z</dcterms:created>
  <dcterms:modified xsi:type="dcterms:W3CDTF">2026-07-29T06:17:28Z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