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and</w:t>
      </w:r>
      <w:r>
        <w:t xml:space="preserve"> </w:t>
      </w:r>
      <w:r>
        <w:t xml:space="preserve">Research</w:t>
      </w:r>
      <w:r>
        <w:t xml:space="preserve"> </w:t>
      </w:r>
      <w:r>
        <w:t xml:space="preserve">Integration</w:t>
      </w:r>
      <w:r>
        <w:t xml:space="preserve"> </w:t>
      </w:r>
      <w:r>
        <w:t xml:space="preserve">in</w:t>
      </w:r>
      <w:r>
        <w:t xml:space="preserve"> </w:t>
      </w:r>
      <w:r>
        <w:t xml:space="preserve">France</w:t>
      </w:r>
      <w:r>
        <w:t xml:space="preserve"> </w:t>
      </w:r>
      <w:r>
        <w:t xml:space="preserve">Paris</w:t>
      </w:r>
    </w:p>
    <w:p>
      <w:pPr>
        <w:pStyle w:val="FirstParagraph"/>
      </w:pPr>
      <w:r>
        <w:rPr>
          <w:bCs/>
          <w:b/>
        </w:rPr>
        <w:t xml:space="preserve">Title:</w:t>
      </w:r>
      <w:r>
        <w:t xml:space="preserve"> </w:t>
      </w:r>
      <w:r>
        <w:t xml:space="preserve">Strategic Academic Integration and Pedagogical Analysis in Higher Education</w:t>
      </w:r>
      <w:r>
        <w:br/>
      </w:r>
      <w:r>
        <w:rPr>
          <w:bCs/>
          <w:b/>
        </w:rPr>
        <w:t xml:space="preserve">Location:</w:t>
      </w:r>
      <w:r>
        <w:t xml:space="preserve"> </w:t>
      </w:r>
      <w:r>
        <w:t xml:space="preserve">France Paris</w:t>
      </w:r>
      <w:r>
        <w:br/>
      </w:r>
      <w:r>
        <w:rPr>
          <w:bCs/>
          <w:b/>
        </w:rPr>
        <w:t xml:space="preserve">Mentor/Sponsor:</w:t>
      </w:r>
      <w:r>
        <w:br/>
      </w:r>
      <w:r>
        <w:t xml:space="preserve">The Distinguished Professor [Name Redacted]</w:t>
      </w:r>
      <w:r>
        <w:br/>
      </w:r>
      <w:r>
        <w:rPr>
          <w:bCs/>
          <w:b/>
        </w:rPr>
        <w:t xml:space="preserve">Date of Submission:</w:t>
      </w:r>
      <w:r>
        <w:br/>
      </w:r>
      <w:r>
        <w:t xml:space="preserve">[Current Date]</w:t>
      </w:r>
    </w:p>
    <w:bookmarkStart w:id="26" w:name="Xdaa9824050c195faae22cb4e5ccd27b711c3d3e"/>
    <w:p>
      <w:pPr>
        <w:pStyle w:val="Heading1"/>
      </w:pPr>
      <w:r>
        <w:t xml:space="preserve">Detailed Internship Report: The Role of the Professor in Modern Academia</w:t>
      </w:r>
    </w:p>
    <w:p>
      <w:pPr>
        <w:pStyle w:val="FirstParagraph"/>
      </w:pPr>
      <w:r>
        <w:t xml:space="preserve">This comprehensive internship report serves as a critical documentation of the experiences, observations, and academic insights gained during a specialized placement within the prestigious higher education ecosystem of</w:t>
      </w:r>
      <w:r>
        <w:t xml:space="preserve"> </w:t>
      </w:r>
      <w:r>
        <w:rPr>
          <w:bCs/>
          <w:b/>
        </w:rPr>
        <w:t xml:space="preserve">France Paris</w:t>
      </w:r>
      <w:r>
        <w:t xml:space="preserve">. The primary objective of this document is to analyze the multifaceted role of the</w:t>
      </w:r>
      <w:r>
        <w:t xml:space="preserve"> </w:t>
      </w:r>
      <w:r>
        <w:rPr>
          <w:bCs/>
          <w:b/>
        </w:rPr>
        <w:t xml:space="preserve">Professor</w:t>
      </w:r>
      <w:r>
        <w:t xml:space="preserve"> </w:t>
      </w:r>
      <w:r>
        <w:t xml:space="preserve">within French universities, examining how these academic leaders shape educational outcomes, drive research initiatives, and navigate the complex bureaucratic landscape characteristic of French institutions. This report highlights that successful integration into such an environment requires a deep understanding not only of subject matter expertise but also of the cultural and administrative nuances specific to</w:t>
      </w:r>
      <w:r>
        <w:t xml:space="preserve"> </w:t>
      </w:r>
      <w:r>
        <w:rPr>
          <w:bCs/>
          <w:b/>
        </w:rPr>
        <w:t xml:space="preserve">France Paris</w:t>
      </w:r>
      <w:r>
        <w:t xml:space="preserve">.</w:t>
      </w:r>
    </w:p>
    <w:bookmarkStart w:id="20" w:name="Xfbb5034f2804fc48fb9619a89e8270e4a8f6491"/>
    <w:p>
      <w:pPr>
        <w:pStyle w:val="Heading2"/>
      </w:pPr>
      <w:r>
        <w:t xml:space="preserve">1. Introduction: The Context of Academic Internships in France Paris</w:t>
      </w:r>
    </w:p>
    <w:p>
      <w:pPr>
        <w:pStyle w:val="FirstParagraph"/>
      </w:pPr>
      <w:r>
        <w:t xml:space="preserve">The landscape of higher education in</w:t>
      </w:r>
      <w:r>
        <w:t xml:space="preserve"> </w:t>
      </w:r>
      <w:r>
        <w:rPr>
          <w:bCs/>
          <w:b/>
        </w:rPr>
        <w:t xml:space="preserve">France Paris</w:t>
      </w:r>
      <w:r>
        <w:t xml:space="preserve"> </w:t>
      </w:r>
      <w:r>
        <w:t xml:space="preserve">is renowned globally for its rigorous academic standards, historical significance, and innovative research contributions. Unlike many other international educational systems, the French model places a unique emphasis on the central authority of the</w:t>
      </w:r>
      <w:r>
        <w:t xml:space="preserve"> </w:t>
      </w:r>
      <w:r>
        <w:rPr>
          <w:bCs/>
          <w:b/>
        </w:rPr>
        <w:t xml:space="preserve">Professor</w:t>
      </w:r>
      <w:r>
        <w:t xml:space="preserve">. In this context, a</w:t>
      </w:r>
      <w:r>
        <w:t xml:space="preserve"> </w:t>
      </w:r>
      <w:r>
        <w:rPr>
          <w:bCs/>
          <w:b/>
        </w:rPr>
        <w:t xml:space="preserve">Professor</w:t>
      </w:r>
      <w:r>
        <w:t xml:space="preserve"> </w:t>
      </w:r>
      <w:r>
        <w:t xml:space="preserve">is not merely an instructor but a guardian of disciplinary rigor and a leader in scholarly discourse. The internship period was designed to provide an immersive experience within one of these esteemed institutions, allowing for firsthand observation of how faculty members balance teaching duties with administrative responsibilities and high-level research obligations.</w:t>
      </w:r>
    </w:p>
    <w:p>
      <w:pPr>
        <w:pStyle w:val="BodyText"/>
      </w:pPr>
      <w:r>
        <w:t xml:space="preserve">The choice of location,</w:t>
      </w:r>
      <w:r>
        <w:t xml:space="preserve"> </w:t>
      </w:r>
      <w:r>
        <w:rPr>
          <w:bCs/>
          <w:b/>
        </w:rPr>
        <w:t xml:space="preserve">France Paris</w:t>
      </w:r>
      <w:r>
        <w:t xml:space="preserve">, was strategic. As a global hub for arts, sciences, and humanities, the universities in this region offer a distinct pedagogical approach that blends theoretical depth with practical application. The internship aimed to bridge the gap between theoretical understanding of educational management and the practical realities faced by faculty members daily. By focusing on the</w:t>
      </w:r>
      <w:r>
        <w:t xml:space="preserve"> </w:t>
      </w:r>
      <w:r>
        <w:rPr>
          <w:bCs/>
          <w:b/>
        </w:rPr>
        <w:t xml:space="preserve">Professor</w:t>
      </w:r>
      <w:r>
        <w:t xml:space="preserve">, this report seeks to deconstruct the specific competencies required to excel in such a demanding role, particularly within the competitive academic atmosphere of</w:t>
      </w:r>
      <w:r>
        <w:t xml:space="preserve"> </w:t>
      </w:r>
      <w:r>
        <w:rPr>
          <w:bCs/>
          <w:b/>
        </w:rPr>
        <w:t xml:space="preserve">France Paris</w:t>
      </w:r>
      <w:r>
        <w:t xml:space="preserve">.</w:t>
      </w:r>
    </w:p>
    <w:bookmarkEnd w:id="20"/>
    <w:bookmarkStart w:id="21" w:name="the-multifaceted-role-of-the-professor"/>
    <w:p>
      <w:pPr>
        <w:pStyle w:val="Heading2"/>
      </w:pPr>
      <w:r>
        <w:t xml:space="preserve">2. The Multifaceted Role of the Professor</w:t>
      </w:r>
    </w:p>
    <w:p>
      <w:pPr>
        <w:pStyle w:val="FirstParagraph"/>
      </w:pPr>
      <w:r>
        <w:t xml:space="preserve">The core finding of this internship is that the definition of a</w:t>
      </w:r>
      <w:r>
        <w:t xml:space="preserve"> </w:t>
      </w:r>
      <w:r>
        <w:rPr>
          <w:bCs/>
          <w:b/>
        </w:rPr>
        <w:t xml:space="preserve">Professor</w:t>
      </w:r>
      <w:r>
        <w:t xml:space="preserve"> </w:t>
      </w:r>
      <w:r>
        <w:t xml:space="preserve">extends far beyond classroom instruction. During the tenure in</w:t>
      </w:r>
    </w:p>
    <w:p>
      <w:pPr>
        <w:pStyle w:val="BodyText"/>
      </w:pPr>
      <w:r>
        <w:t xml:space="preserve">France Paris, it became evident that a</w:t>
      </w:r>
      <w:r>
        <w:t xml:space="preserve"> </w:t>
      </w:r>
      <w:r>
        <w:rPr>
          <w:bCs/>
          <w:b/>
        </w:rPr>
        <w:t xml:space="preserve">Professor</w:t>
      </w:r>
      <w:r>
        <w:t xml:space="preserve"> </w:t>
      </w:r>
      <w:r>
        <w:t xml:space="preserve">acts as a triad: educator, researcher, and administrator. In French universities, the expectation for publication in peer-reviewed journals is intense. Consequently, interns must understand how</w:t>
      </w:r>
      <w:r>
        <w:t xml:space="preserve"> </w:t>
      </w:r>
      <w:r>
        <w:rPr>
          <w:bCs/>
          <w:b/>
        </w:rPr>
        <w:t xml:space="preserve">Professors</w:t>
      </w:r>
      <w:r>
        <w:t xml:space="preserve"> </w:t>
      </w:r>
      <w:r>
        <w:t xml:space="preserve">manage their time to ensure that their research output meets the high standards required for tenure and promotion within the national academic framework.</w:t>
      </w:r>
    </w:p>
    <w:p>
      <w:pPr>
        <w:pStyle w:val="BodyText"/>
      </w:pPr>
      <w:r>
        <w:t xml:space="preserve">Professor was deeply explored. In many cases,</w:t>
      </w:r>
      <w:r>
        <w:t xml:space="preserve"> </w:t>
      </w:r>
      <w:r>
        <w:rPr>
          <w:bCs/>
          <w:b/>
        </w:rPr>
        <w:t xml:space="preserve">Professors</w:t>
      </w:r>
      <w:r>
        <w:br/>
      </w:r>
      <w:r>
        <w:t xml:space="preserve">served as primary guides for doctoral candidates and master's students. This supervisory role requires not only subject expertise but also significant emotional intelligence and guidance skills. Observing the interactions between the</w:t>
      </w:r>
      <w:r>
        <w:t xml:space="preserve"> </w:t>
      </w:r>
      <w:r>
        <w:rPr>
          <w:bCs/>
          <w:b/>
        </w:rPr>
        <w:t xml:space="preserve">Professor</w:t>
      </w:r>
      <w:r>
        <w:br/>
      </w:r>
      <w:r>
        <w:t xml:space="preserve">and students in</w:t>
      </w:r>
      <w:r>
        <w:t xml:space="preserve"> </w:t>
      </w:r>
      <w:r>
        <w:rPr>
          <w:bCs/>
          <w:b/>
        </w:rPr>
        <w:t xml:space="preserve">France Paris</w:t>
      </w:r>
      <w:r>
        <w:br/>
      </w:r>
      <w:r>
        <w:t xml:space="preserve">revealed a hierarchical yet collaborative dynamic, where feedback is critical for academic growth.</w:t>
      </w:r>
    </w:p>
    <w:bookmarkEnd w:id="21"/>
    <w:bookmarkStart w:id="22" w:name="X15be6768c8073ab57f758880103be4b70deb6dc"/>
    <w:p>
      <w:pPr>
        <w:pStyle w:val="Heading2"/>
      </w:pPr>
      <w:r>
        <w:t xml:space="preserve">3. Pedagogical Strategies and Curriculum Development</w:t>
      </w:r>
    </w:p>
    <w:p>
      <w:pPr>
        <w:pStyle w:val="FirstParagraph"/>
      </w:pPr>
      <w:r>
        <w:br/>
      </w:r>
      <w:r>
        <w:t xml:space="preserve">In</w:t>
      </w:r>
      <w:r>
        <w:t xml:space="preserve"> </w:t>
      </w:r>
      <w:r>
        <w:rPr>
          <w:bCs/>
          <w:b/>
        </w:rPr>
        <w:t xml:space="preserve">France Paris</w:t>
      </w:r>
      <w:r>
        <w:t xml:space="preserve">, the pedagogical methods employed by the</w:t>
      </w:r>
    </w:p>
    <w:p>
      <w:pPr>
        <w:pStyle w:val="BodyText"/>
      </w:pPr>
      <w:r>
        <w:t xml:space="preserve">Professor</w:t>
      </w:r>
      <w:r>
        <w:br/>
      </w:r>
      <w:r>
        <w:t xml:space="preserve">s often reflect a balance between traditional lectures and interactive seminars (known as *travaux dirigés* or TDs). This report documents an analysis of how the</w:t>
      </w:r>
    </w:p>
    <w:p>
      <w:pPr>
        <w:pStyle w:val="BodyText"/>
      </w:pPr>
      <w:r>
        <w:t xml:space="preserve">Professor</w:t>
      </w:r>
      <w:r>
        <w:br/>
      </w:r>
      <w:r>
        <w:t xml:space="preserve">crafted curriculum to meet both national accreditation standards and contemporary industry needs. The internship provided opportunities to assist in the development of course materials, highlighting the meticulous attention to detail required by a</w:t>
      </w:r>
      <w:r>
        <w:t xml:space="preserve"> </w:t>
      </w:r>
      <w:r>
        <w:rPr>
          <w:bCs/>
          <w:b/>
        </w:rPr>
        <w:t xml:space="preserve">Professor</w:t>
      </w:r>
      <w:r>
        <w:br/>
      </w:r>
      <w:r>
        <w:t xml:space="preserve">in this region.</w:t>
      </w:r>
    </w:p>
    <w:p>
      <w:pPr>
        <w:pStyle w:val="BodyText"/>
      </w:pPr>
      <w:r>
        <w:br/>
      </w:r>
      <w:r>
        <w:t xml:space="preserve">The use of digital tools alongside traditional pedagogical methods was also observed. Modern</w:t>
      </w:r>
      <w:r>
        <w:t xml:space="preserve"> </w:t>
      </w:r>
      <w:r>
        <w:rPr>
          <w:bCs/>
          <w:b/>
        </w:rPr>
        <w:t xml:space="preserve">Professors</w:t>
      </w:r>
      <w:r>
        <w:br/>
      </w:r>
      <w:r>
        <w:t xml:space="preserve">in</w:t>
      </w:r>
    </w:p>
    <w:p>
      <w:pPr>
        <w:pStyle w:val="BodyText"/>
      </w:pPr>
      <w:r>
        <w:t xml:space="preserve">France Paris</w:t>
      </w:r>
      <w:r>
        <w:br/>
      </w:r>
      <w:r>
        <w:t xml:space="preserve">were increasingly integrating online learning platforms to enhance student engagement. This shift underscores the evolving nature of the academic profession, requiring adaptability and technical proficiency from faculty members.</w:t>
      </w:r>
    </w:p>
    <w:bookmarkEnd w:id="22"/>
    <w:bookmarkStart w:id="23" w:name="Xd5280bcd529d9bd3887d53945a8320166a40e80"/>
    <w:p>
      <w:pPr>
        <w:pStyle w:val="Heading2"/>
      </w:pPr>
      <w:r>
        <w:t xml:space="preserve">4. Administrative Challenges and Institutional Culture</w:t>
      </w:r>
    </w:p>
    <w:p>
      <w:pPr>
        <w:pStyle w:val="FirstParagraph"/>
      </w:pPr>
      <w:r>
        <w:br/>
      </w:r>
      <w:r>
        <w:t xml:space="preserve">Navigating the administrative structures of universities in</w:t>
      </w:r>
    </w:p>
    <w:p>
      <w:pPr>
        <w:pStyle w:val="BodyText"/>
      </w:pPr>
      <w:r>
        <w:t xml:space="preserve">France Paris</w:t>
      </w:r>
      <w:r>
        <w:br/>
      </w:r>
      <w:r>
        <w:t xml:space="preserve">proved to be a significant learning curve. The internship report details various interactions with departmental heads, quality assurance committees, and government liaisons. The</w:t>
      </w:r>
    </w:p>
    <w:p>
      <w:pPr>
        <w:pStyle w:val="BodyText"/>
      </w:pPr>
      <w:r>
        <w:t xml:space="preserve">Professor</w:t>
      </w:r>
      <w:r>
        <w:br/>
      </w:r>
      <w:r>
        <w:t xml:space="preserve">s role in these meetings is crucial, as they represent their department's interests and ensure compliance with national regulations.</w:t>
      </w:r>
    </w:p>
    <w:p>
      <w:pPr>
        <w:pStyle w:val="BodyText"/>
      </w:pPr>
      <w:r>
        <w:br/>
      </w:r>
      <w:r>
        <w:t xml:space="preserve">The culture of debate and critical analysis prevalent in</w:t>
      </w:r>
    </w:p>
    <w:p>
      <w:pPr>
        <w:pStyle w:val="BodyText"/>
      </w:pPr>
      <w:r>
        <w:t xml:space="preserve">France Paris</w:t>
      </w:r>
      <w:r>
        <w:br/>
      </w:r>
      <w:r>
        <w:t xml:space="preserve">extends to administrative settings. Presenting arguments for resource allocation or curriculum changes requires strong rhetorical skills and logical reasoning, traits inherent to the training of a successful</w:t>
      </w:r>
      <w:r>
        <w:t xml:space="preserve"> </w:t>
      </w:r>
      <w:r>
        <w:rPr>
          <w:bCs/>
          <w:b/>
        </w:rPr>
        <w:t xml:space="preserve">Professor</w:t>
      </w:r>
      <w:r>
        <w:t xml:space="preserve">. This aspect of the internship highlighted that effective academic leadership involves navigating complex bureaucratic landscapes while maintaining intellectual integrity.</w:t>
      </w:r>
    </w:p>
    <w:bookmarkEnd w:id="23"/>
    <w:bookmarkStart w:id="24" w:name="research-integration-and-innovation"/>
    <w:p>
      <w:pPr>
        <w:pStyle w:val="Heading2"/>
      </w:pPr>
      <w:r>
        <w:t xml:space="preserve">5. Research Integration and Innovation</w:t>
      </w:r>
    </w:p>
    <w:p>
      <w:pPr>
        <w:pStyle w:val="FirstParagraph"/>
      </w:pPr>
      <w:r>
        <w:br/>
      </w:r>
      <w:r>
        <w:t xml:space="preserve">A significant portion of the time spent in</w:t>
      </w:r>
    </w:p>
    <w:p>
      <w:pPr>
        <w:pStyle w:val="BodyText"/>
      </w:pPr>
      <w:r>
        <w:t xml:space="preserve">France Paris</w:t>
      </w:r>
      <w:r>
        <w:br/>
      </w:r>
      <w:r>
        <w:t xml:space="preserve">was dedicated to observing research activities led by the</w:t>
      </w:r>
      <w:r>
        <w:t xml:space="preserve"> </w:t>
      </w:r>
      <w:r>
        <w:rPr>
          <w:bCs/>
          <w:b/>
        </w:rPr>
        <w:t xml:space="preserve">Professor</w:t>
      </w:r>
      <w:r>
        <w:t xml:space="preserve">. The interconnectedness of teaching and research is a hallmark of French academia. The internship report emphasizes how current research findings are immediately integrated into course content, keeping the curriculum dynamic and relevant.</w:t>
      </w:r>
    </w:p>
    <w:p>
      <w:pPr>
        <w:pStyle w:val="BodyText"/>
      </w:pPr>
      <w:r>
        <w:br/>
      </w:r>
      <w:r>
        <w:t xml:space="preserve">Collaborative projects involving international partners were also noted. Being in</w:t>
      </w:r>
    </w:p>
    <w:p>
      <w:pPr>
        <w:pStyle w:val="BodyText"/>
      </w:pPr>
      <w:r>
        <w:t xml:space="preserve">France Paris</w:t>
      </w:r>
      <w:r>
        <w:br/>
      </w:r>
      <w:r>
        <w:t xml:space="preserve">, a city with dense diplomatic and academic networks, allowed the</w:t>
      </w:r>
      <w:r>
        <w:t xml:space="preserve"> </w:t>
      </w:r>
      <w:r>
        <w:rPr>
          <w:bCs/>
          <w:b/>
        </w:rPr>
        <w:t xml:space="preserve">Professor</w:t>
      </w:r>
      <w:r>
        <w:br/>
      </w:r>
      <w:r>
        <w:t xml:space="preserve">s to foster global partnerships. For interns, understanding these collaborative dynamics is essential for future careers in academia or research-oriented fields.</w:t>
      </w:r>
    </w:p>
    <w:bookmarkEnd w:id="24"/>
    <w:bookmarkStart w:id="25" w:name="conclusion-synthesis-of-experience"/>
    <w:p>
      <w:pPr>
        <w:pStyle w:val="Heading2"/>
      </w:pPr>
      <w:r>
        <w:t xml:space="preserve">6. Conclusion: Synthesis of Experience</w:t>
      </w:r>
    </w:p>
    <w:p>
      <w:pPr>
        <w:pStyle w:val="FirstParagraph"/>
      </w:pPr>
      <w:r>
        <w:br/>
      </w:r>
      <w:r>
        <w:t xml:space="preserve">In conclusion, this internship report serves as a testament to the complexity and richness of academic life centered around the</w:t>
      </w:r>
      <w:r>
        <w:t xml:space="preserve"> </w:t>
      </w:r>
      <w:r>
        <w:rPr>
          <w:bCs/>
          <w:b/>
        </w:rPr>
        <w:t xml:space="preserve">Professor</w:t>
      </w:r>
      <w:r>
        <w:t xml:space="preserve"> </w:t>
      </w:r>
      <w:r>
        <w:t xml:space="preserve">in</w:t>
      </w:r>
      <w:r>
        <w:t xml:space="preserve"> </w:t>
      </w:r>
      <w:r>
        <w:rPr>
          <w:bCs/>
          <w:b/>
        </w:rPr>
        <w:t xml:space="preserve">France Paris</w:t>
      </w:r>
      <w:r>
        <w:t xml:space="preserve">. The experience has provided profound insights into the responsibilities, challenges, and rewards associated with higher education leadership. The unique environment of</w:t>
      </w:r>
    </w:p>
    <w:p>
      <w:pPr>
        <w:pStyle w:val="BodyText"/>
      </w:pPr>
      <w:r>
        <w:t xml:space="preserve">France Paris</w:t>
      </w:r>
      <w:r>
        <w:br/>
      </w:r>
      <w:r>
        <w:br/>
      </w:r>
      <w:r>
        <w:t xml:space="preserve">has shaped a holistic view of what it means to be an academic leader today.</w:t>
      </w:r>
    </w:p>
    <w:p>
      <w:pPr>
        <w:pStyle w:val="BodyText"/>
      </w:pPr>
      <w:r>
        <w:br/>
      </w:r>
      <w:r>
        <w:t xml:space="preserve">The key takeaways include the necessity for continuous adaptation in pedagogical methods, the importance of balancing research with teaching, and the value of navigating administrative systems effectively. The role of the</w:t>
      </w:r>
      <w:r>
        <w:t xml:space="preserve"> </w:t>
      </w:r>
      <w:r>
        <w:rPr>
          <w:bCs/>
          <w:b/>
        </w:rPr>
        <w:t xml:space="preserve">Professor</w:t>
      </w:r>
      <w:r>
        <w:t xml:space="preserve"> </w:t>
      </w:r>
      <w:r>
        <w:t xml:space="preserve">remains central to these processes, acting as both a mentor and a manager.</w:t>
      </w:r>
    </w:p>
    <w:p>
      <w:pPr>
        <w:pStyle w:val="BodyText"/>
      </w:pPr>
      <w:r>
        <w:br/>
      </w:r>
      <w:r>
        <w:t xml:space="preserve">This report concludes that anyone aspiring to work within or collaborate with academic institutions in</w:t>
      </w:r>
    </w:p>
    <w:p>
      <w:pPr>
        <w:pStyle w:val="BodyText"/>
      </w:pPr>
      <w:r>
        <w:t xml:space="preserve">France Paris</w:t>
      </w:r>
      <w:r>
        <w:br/>
      </w:r>
      <w:r>
        <w:br/>
      </w:r>
      <w:r>
        <w:t xml:space="preserve">must possess not only specialized knowledge but also the soft skills required to engage with the vibrant intellectual community of the region. The internship has laid a strong foundation for future professional endeavors, emphasizing that excellence in academia is achieved through dedication, continuous learning, and active engagement with the institutional culture of</w:t>
      </w:r>
      <w:r>
        <w:t xml:space="preserve"> </w:t>
      </w:r>
      <w:r>
        <w:rPr>
          <w:bCs/>
          <w:b/>
        </w:rPr>
        <w:t xml:space="preserve">France Paris</w:t>
      </w:r>
      <w:r>
        <w:t xml:space="preserve">.</w:t>
      </w:r>
    </w:p>
    <w:p>
      <w:pPr>
        <w:pStyle w:val="BodyText"/>
      </w:pPr>
      <w:r>
        <w:br/>
      </w: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and Research Integration in France Paris</dc:title>
  <dc:creator/>
  <cp:keywords/>
  <dcterms:created xsi:type="dcterms:W3CDTF">2026-07-29T11:40:57Z</dcterms:created>
  <dcterms:modified xsi:type="dcterms:W3CDTF">2026-07-29T11:40:57Z</dcterms:modified>
</cp:coreProperties>
</file>

<file path=docProps/custom.xml><?xml version="1.0" encoding="utf-8"?>
<Properties xmlns="http://schemas.openxmlformats.org/officeDocument/2006/custom-properties" xmlns:vt="http://schemas.openxmlformats.org/officeDocument/2006/docPropsVTypes"/>
</file>