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under</w:t>
      </w:r>
      <w:r>
        <w:t xml:space="preserve"> </w:t>
      </w:r>
      <w:r>
        <w:t xml:space="preserve">Professor</w:t>
      </w:r>
      <w:r>
        <w:t xml:space="preserve"> </w:t>
      </w:r>
      <w:r>
        <w:t xml:space="preserve">Dr.</w:t>
      </w:r>
      <w:r>
        <w:t xml:space="preserve"> </w:t>
      </w:r>
      <w:r>
        <w:t xml:space="preserve">Schmidt</w:t>
      </w:r>
      <w:r>
        <w:t xml:space="preserve"> </w:t>
      </w:r>
      <w:r>
        <w:t xml:space="preserve">in</w:t>
      </w:r>
      <w:r>
        <w:t xml:space="preserve"> </w:t>
      </w:r>
      <w:r>
        <w:t xml:space="preserve">Germany</w:t>
      </w:r>
      <w:r>
        <w:t xml:space="preserve"> </w:t>
      </w:r>
      <w:r>
        <w:t xml:space="preserve">Munich</w:t>
      </w:r>
    </w:p>
    <w:bookmarkStart w:id="20" w:name="internship-report"/>
    <w:p>
      <w:pPr>
        <w:pStyle w:val="Heading1"/>
      </w:pPr>
      <w:r>
        <w:t xml:space="preserve">Internship Report</w:t>
      </w:r>
    </w:p>
    <w:p>
      <w:pPr>
        <w:pStyle w:val="FirstParagraph"/>
      </w:pPr>
      <w:r>
        <w:rPr>
          <w:bCs/>
          <w:b/>
        </w:rPr>
        <w:t xml:space="preserve">Title:</w:t>
      </w:r>
      <w:r>
        <w:br/>
      </w:r>
      <w:r>
        <w:t xml:space="preserve">Academic Mentorship and Research Collaboration under Professor Dr. Schmidt in Germany Munich: A Comprehensive Analysis of Pedagogical Strategies and Scientific Inquiry.</w:t>
      </w:r>
    </w:p>
    <w:p>
      <w:pPr>
        <w:pStyle w:val="BodyText"/>
      </w:pPr>
      <w:r>
        <w:rPr>
          <w:bCs/>
          <w:b/>
        </w:rPr>
        <w:t xml:space="preserve">Date:</w:t>
      </w:r>
      <w:r>
        <w:br/>
      </w:r>
      <w:r>
        <w:t xml:space="preserve">October 24, 2023</w:t>
      </w:r>
    </w:p>
    <w:p>
      <w:pPr>
        <w:pStyle w:val="BodyText"/>
      </w:pPr>
      <w:r>
        <w:rPr>
          <w:bCs/>
          <w:b/>
        </w:rPr>
        <w:t xml:space="preserve">Location:</w:t>
      </w:r>
      <w:r>
        <w:br/>
      </w:r>
      <w:r>
        <w:t xml:space="preserve">Germany Munich</w:t>
      </w:r>
    </w:p>
    <w:p>
      <w:pPr>
        <w:pStyle w:val="BodyText"/>
      </w:pPr>
      <w:r>
        <w:rPr>
          <w:bCs/>
          <w:b/>
        </w:rPr>
        <w:t xml:space="preserve">Name of Intern:</w:t>
      </w:r>
      <w:r>
        <w:br/>
      </w:r>
      <w:r>
        <w:t xml:space="preserve">[Your Name]</w:t>
      </w:r>
    </w:p>
    <w:bookmarkEnd w:id="20"/>
    <w:bookmarkStart w:id="31" w:name="abstract"/>
    <w:p>
      <w:pPr>
        <w:pStyle w:val="Heading1"/>
      </w:pPr>
      <w:r>
        <w:t xml:space="preserve">Abstract</w:t>
      </w:r>
    </w:p>
    <w:p>
      <w:pPr>
        <w:pStyle w:val="FirstParagraph"/>
      </w:pPr>
      <w:r>
        <w:t xml:space="preserve">This</w:t>
      </w:r>
      <w:r>
        <w:t xml:space="preserve"> </w:t>
      </w:r>
      <w:r>
        <w:rPr>
          <w:bCs/>
          <w:b/>
        </w:rPr>
        <w:t xml:space="preserve">Internship Report</w:t>
      </w:r>
      <w:r>
        <w:t xml:space="preserve">detailed the experiences gained during a six-month academic internship located in the vibrant academic hub of</w:t>
      </w:r>
      <w:r>
        <w:t xml:space="preserve"> </w:t>
      </w:r>
      <w:r>
        <w:rPr>
          <w:bCs/>
          <w:b/>
        </w:rPr>
        <w:t xml:space="preserve">Germany Munich</w:t>
      </w:r>
      <w:r>
        <w:t xml:space="preserve">. The primary objective of this placement was to assist and collaborate with Professor Dr. Schmidt, a leading figure in the field of Advanced Thermodynamics within the Department of Mechanical Engineering at Ludwig Maximilian University. This document serves as a formal account of daily responsibilities, research contributions, pedagogical observations, and professional development achieved under the direct supervision of</w:t>
      </w:r>
      <w:r>
        <w:t xml:space="preserve"> </w:t>
      </w:r>
      <w:r>
        <w:rPr>
          <w:bCs/>
          <w:b/>
        </w:rPr>
        <w:t xml:space="preserve">Professor</w:t>
      </w:r>
      <w:r>
        <w:t xml:space="preserve"> </w:t>
      </w:r>
      <w:r>
        <w:t xml:space="preserve">Dr. Schmidt.</w:t>
      </w:r>
    </w:p>
    <w:p>
      <w:pPr>
        <w:pStyle w:val="BodyText"/>
      </w:pPr>
      <w:r>
        <w:t xml:space="preserve">The internship provided a unique opportunity to observe the rigorous academic standards maintained in</w:t>
      </w:r>
      <w:r>
        <w:t xml:space="preserve"> </w:t>
      </w:r>
      <w:r>
        <w:rPr>
          <w:bCs/>
          <w:b/>
        </w:rPr>
        <w:t xml:space="preserve">Germany Munich</w:t>
      </w:r>
      <w:r>
        <w:t xml:space="preserve">, particularly within its prestigious university system. By working closely with a senior</w:t>
      </w:r>
      <w:r>
        <w:t xml:space="preserve"> </w:t>
      </w:r>
      <w:r>
        <w:rPr>
          <w:bCs/>
          <w:b/>
        </w:rPr>
        <w:t xml:space="preserve">Professor</w:t>
      </w:r>
      <w:r>
        <w:t xml:space="preserve">, the intern was able to bridge the gap between theoretical academic knowledge and practical research application. The report highlights how the cultural and academic environment of Munich influenced research methodologies, data analysis techniques, and student mentorship strategies.</w:t>
      </w:r>
    </w:p>
    <w:bookmarkStart w:id="21" w:name="introduction"/>
    <w:p>
      <w:pPr>
        <w:pStyle w:val="Heading2"/>
      </w:pPr>
      <w:r>
        <w:t xml:space="preserve">Introduction</w:t>
      </w:r>
    </w:p>
    <w:p>
      <w:pPr>
        <w:pStyle w:val="FirstParagraph"/>
      </w:pPr>
      <w:r>
        <w:t xml:space="preserve">The pursuit of advanced degrees often requires hands-on experience that complements classroom learning. This</w:t>
      </w:r>
      <w:r>
        <w:t xml:space="preserve"> </w:t>
      </w:r>
      <w:r>
        <w:rPr>
          <w:bCs/>
          <w:b/>
        </w:rPr>
        <w:t xml:space="preserve">Internship Report</w:t>
      </w:r>
      <w:r>
        <w:t xml:space="preserve"> </w:t>
      </w:r>
      <w:r>
        <w:t xml:space="preserve">outlines the activities undertaken during a specialized placement in</w:t>
      </w:r>
      <w:r>
        <w:t xml:space="preserve"> </w:t>
      </w:r>
      <w:r>
        <w:rPr>
          <w:bCs/>
          <w:b/>
        </w:rPr>
        <w:t xml:space="preserve">Germany Munich</w:t>
      </w:r>
      <w:r>
        <w:t xml:space="preserve">, a city renowned for its high concentration of research institutions and technological innovation. The central figure of this report is</w:t>
      </w:r>
    </w:p>
    <w:p>
      <w:pPr>
        <w:pStyle w:val="BodyText"/>
      </w:pPr>
      <w:r>
        <w:rPr>
          <w:iCs/>
          <w:i/>
        </w:rPr>
        <w:t xml:space="preserve">Professor</w:t>
      </w:r>
      <w:r>
        <w:t xml:space="preserve"> </w:t>
      </w:r>
      <w:r>
        <w:t xml:space="preserve">Dr. Schmidt, whose expertise in fluid dynamics and thermal systems provided the framework for the internship.</w:t>
      </w:r>
    </w:p>
    <w:p>
      <w:pPr>
        <w:pStyle w:val="BodyText"/>
      </w:pPr>
      <w:r>
        <w:t xml:space="preserve">The decision to conduct this internship in</w:t>
      </w:r>
      <w:r>
        <w:t xml:space="preserve"> </w:t>
      </w:r>
      <w:r>
        <w:rPr>
          <w:bCs/>
          <w:b/>
        </w:rPr>
        <w:t xml:space="preserve">Germany Munich</w:t>
      </w:r>
      <w:r>
        <w:t xml:space="preserve"> </w:t>
      </w:r>
      <w:r>
        <w:t xml:space="preserve">was driven by the city's reputation for engineering excellence and its strong ties between academia and industry. The presence of a distinguished</w:t>
      </w:r>
      <w:r>
        <w:t xml:space="preserve"> </w:t>
      </w:r>
      <w:r>
        <w:rPr>
          <w:iCs/>
          <w:i/>
          <w:bCs/>
          <w:b/>
        </w:rPr>
        <w:t xml:space="preserve">Professor</w:t>
      </w:r>
      <w:r>
        <w:t xml:space="preserve"> </w:t>
      </w:r>
      <w:r>
        <w:t xml:space="preserve">such as Dr. Schmidt offered unparalleled access to cutting-edge laboratories and collaborative networks. This report aims to document these experiences, reflecting on how the mentorship provided by the</w:t>
      </w:r>
      <w:r>
        <w:t xml:space="preserve"> </w:t>
      </w:r>
      <w:r>
        <w:rPr>
          <w:bCs/>
          <w:b/>
        </w:rPr>
        <w:t xml:space="preserve">Professor</w:t>
      </w:r>
      <w:r>
        <w:t xml:space="preserve"> </w:t>
      </w:r>
      <w:r>
        <w:t xml:space="preserve">shaped professional competencies and academic understanding.</w:t>
      </w:r>
    </w:p>
    <w:bookmarkEnd w:id="21"/>
    <w:bookmarkStart w:id="22" w:name="objectives"/>
    <w:p>
      <w:pPr>
        <w:pStyle w:val="Heading2"/>
      </w:pPr>
      <w:r>
        <w:t xml:space="preserve">Objectives of the Internship</w:t>
      </w:r>
    </w:p>
    <w:p>
      <w:pPr>
        <w:pStyle w:val="FirstParagraph"/>
      </w:pPr>
      <w:r>
        <w:t xml:space="preserve">The primary goals of this</w:t>
      </w:r>
    </w:p>
    <w:p>
      <w:pPr>
        <w:pStyle w:val="BodyText"/>
      </w:pPr>
      <w:r>
        <w:rPr>
          <w:iCs/>
          <w:i/>
        </w:rPr>
        <w:t xml:space="preserve">Internship Report</w:t>
      </w:r>
      <w:r>
        <w:t xml:space="preserve">'s corresponding placement were multifaceted:</w:t>
      </w:r>
    </w:p>
    <w:p>
      <w:pPr>
        <w:numPr>
          <w:ilvl w:val="0"/>
          <w:numId w:val="1001"/>
        </w:numPr>
        <w:pStyle w:val="Compact"/>
      </w:pPr>
      <w:r>
        <w:t xml:space="preserve">To assist</w:t>
      </w:r>
    </w:p>
    <w:p>
      <w:pPr>
        <w:numPr>
          <w:ilvl w:val="0"/>
          <w:numId w:val="1000"/>
        </w:numPr>
        <w:pStyle w:val="Compact"/>
      </w:pPr>
      <w:r>
        <w:t xml:space="preserve">i&gt;</w:t>
      </w:r>
    </w:p>
    <w:p>
      <w:pPr>
        <w:numPr>
          <w:ilvl w:val="0"/>
          <w:numId w:val="1000"/>
        </w:numPr>
        <w:pStyle w:val="Compact"/>
      </w:pPr>
      <w:r>
        <w:t xml:space="preserve">Professor Dr. Schmidt in ongoing research projects related to energy efficiency.</w:t>
      </w:r>
    </w:p>
    <w:p>
      <w:pPr>
        <w:numPr>
          <w:ilvl w:val="0"/>
          <w:numId w:val="1001"/>
        </w:numPr>
        <w:pStyle w:val="Compact"/>
      </w:pPr>
      <w:r>
        <w:t xml:space="preserve">To gain insight into the academic administrative processes unique to universities in</w:t>
      </w:r>
    </w:p>
    <w:p>
      <w:pPr>
        <w:numPr>
          <w:ilvl w:val="0"/>
          <w:numId w:val="1000"/>
        </w:numPr>
        <w:pStyle w:val="Compact"/>
      </w:pPr>
      <w:r>
        <w:rPr>
          <w:iCs/>
          <w:i/>
        </w:rPr>
        <w:t xml:space="preserve">Germany Munich</w:t>
      </w:r>
      <w:r>
        <w:t xml:space="preserve">.</w:t>
      </w:r>
    </w:p>
    <w:bookmarkEnd w:id="22"/>
    <w:bookmarkStart w:id="26" w:name="methodology"/>
    <w:p>
      <w:pPr>
        <w:pStyle w:val="Heading2"/>
      </w:pPr>
      <w:r>
        <w:t xml:space="preserve">Methodology and Daily Activities</w:t>
      </w:r>
    </w:p>
    <w:p>
      <w:pPr>
        <w:pStyle w:val="FirstParagraph"/>
      </w:pPr>
      <w:r>
        <w:t xml:space="preserve">The internship was structured to provide a balanced mix of research, teaching support, and administrative learning. Working under the direct supervision of</w:t>
      </w:r>
    </w:p>
    <w:p>
      <w:pPr>
        <w:pStyle w:val="BodyText"/>
      </w:pPr>
      <w:r>
        <w:t xml:space="preserve">i&gt;</w:t>
      </w:r>
    </w:p>
    <w:p>
      <w:pPr>
        <w:pStyle w:val="BodyText"/>
      </w:pPr>
      <w:r>
        <w:t xml:space="preserve">Professor Dr. Schmidt, the intern’s days typically began with a review of current project milestones.</w:t>
      </w:r>
    </w:p>
    <w:bookmarkStart w:id="23" w:name="research-assistance"/>
    <w:p>
      <w:pPr>
        <w:pStyle w:val="Heading3"/>
      </w:pPr>
      <w:r>
        <w:t xml:space="preserve">Research Assistance</w:t>
      </w:r>
    </w:p>
    <w:p>
      <w:pPr>
        <w:pStyle w:val="FirstParagraph"/>
      </w:pPr>
      <w:r>
        <w:t xml:space="preserve">A significant portion of the time was dedicated to supporting</w:t>
      </w:r>
      <w:r>
        <w:t xml:space="preserve"> </w:t>
      </w:r>
      <w:r>
        <w:rPr>
          <w:iCs/>
          <w:i/>
          <w:bCs/>
          <w:b/>
        </w:rPr>
        <w:t xml:space="preserve">Professor</w:t>
      </w:r>
      <w:r>
        <w:t xml:space="preserve"> </w:t>
      </w:r>
      <w:r>
        <w:t xml:space="preserve">Dr. Schmidt’s ongoing grants. This involved data collection, validation of experimental results, and preliminary simulations using ANSYS Fluent. The</w:t>
      </w:r>
      <w:r>
        <w:t xml:space="preserve"> </w:t>
      </w:r>
      <w:r>
        <w:rPr>
          <w:iCs/>
          <w:i/>
          <w:bCs/>
          <w:b/>
        </w:rPr>
        <w:t xml:space="preserve">Germany Munich</w:t>
      </w:r>
      <w:r>
        <w:t xml:space="preserve"> </w:t>
      </w:r>
      <w:r>
        <w:t xml:space="preserve">research environment emphasized precision and repeatability; thus, every step in the methodology was documented meticulously to meet the high standards expected by German academic institutions.</w:t>
      </w:r>
    </w:p>
    <w:bookmarkEnd w:id="23"/>
    <w:bookmarkStart w:id="24" w:name="teaching-support"/>
    <w:p>
      <w:pPr>
        <w:pStyle w:val="Heading3"/>
      </w:pPr>
      <w:r>
        <w:t xml:space="preserve">Teaching Support</w:t>
      </w:r>
    </w:p>
    <w:p>
      <w:pPr>
        <w:pStyle w:val="FirstParagraph"/>
      </w:pPr>
      <w:r>
        <w:t xml:space="preserve">In addition to research, the intern assisted</w:t>
      </w:r>
      <w:r>
        <w:t xml:space="preserve"> </w:t>
      </w:r>
      <w:r>
        <w:rPr>
          <w:iCs/>
          <w:i/>
          <w:bCs/>
          <w:b/>
        </w:rPr>
        <w:t xml:space="preserve">Professor</w:t>
      </w:r>
      <w:r>
        <w:t xml:space="preserve"> </w:t>
      </w:r>
      <w:r>
        <w:t xml:space="preserve">Dr. Schmidt during his lectures and seminars. This included preparing lecture materials, grading undergraduate assignments, and holding tutorial sessions for students struggling with complex thermodynamic concepts. Observing how a seasoned</w:t>
      </w:r>
      <w:r>
        <w:t xml:space="preserve"> </w:t>
      </w:r>
      <w:r>
        <w:rPr>
          <w:iCs/>
          <w:i/>
          <w:bCs/>
          <w:b/>
        </w:rPr>
        <w:t xml:space="preserve">Professor</w:t>
      </w:r>
      <w:r>
        <w:t xml:space="preserve"> </w:t>
      </w:r>
      <w:r>
        <w:t xml:space="preserve">manages a large lecture hall in</w:t>
      </w:r>
    </w:p>
    <w:p>
      <w:pPr>
        <w:pStyle w:val="BodyText"/>
      </w:pPr>
      <w:r>
        <w:rPr>
          <w:iCs/>
          <w:i/>
        </w:rPr>
        <w:t xml:space="preserve">Germany Munich</w:t>
      </w:r>
      <w:r>
        <w:t xml:space="preserve">&gt; provided invaluable insights into effective pedagogical strategies.</w:t>
      </w:r>
    </w:p>
    <w:bookmarkEnd w:id="24"/>
    <w:bookmarkStart w:id="25" w:name="administrative-tasks"/>
    <w:p>
      <w:pPr>
        <w:pStyle w:val="Heading3"/>
      </w:pPr>
      <w:r>
        <w:t xml:space="preserve">Administrative and Collaborative Tasks</w:t>
      </w:r>
    </w:p>
    <w:p>
      <w:pPr>
        <w:pStyle w:val="FirstParagraph"/>
      </w:pPr>
      <w:r>
        <w:t xml:space="preserve">The intern also participated in departmental meetings where</w:t>
      </w:r>
    </w:p>
    <w:p>
      <w:pPr>
        <w:pStyle w:val="BodyText"/>
      </w:pPr>
      <w:r>
        <w:t xml:space="preserve">i&gt;</w:t>
      </w:r>
    </w:p>
    <w:p>
      <w:pPr>
        <w:pStyle w:val="BodyText"/>
      </w:pPr>
      <w:r>
        <w:t xml:space="preserve">Professor Dr. Schmidt discussed grant proposals and collaborations with industry partners located throughout</w:t>
      </w:r>
    </w:p>
    <w:p>
      <w:pPr>
        <w:pStyle w:val="BodyText"/>
      </w:pPr>
      <w:r>
        <w:rPr>
          <w:iCs/>
          <w:i/>
        </w:rPr>
        <w:t xml:space="preserve">Germany Munich</w:t>
      </w:r>
      <w:r>
        <w:t xml:space="preserve">.</w:t>
      </w:r>
    </w:p>
    <w:bookmarkEnd w:id="25"/>
    <w:bookmarkEnd w:id="26"/>
    <w:bookmarkStart w:id="27" w:name="challenges-and-solutions"/>
    <w:p>
      <w:pPr>
        <w:pStyle w:val="Heading2"/>
      </w:pPr>
      <w:r>
        <w:t xml:space="preserve">Challenges and Solutions</w:t>
      </w:r>
    </w:p>
    <w:p>
      <w:pPr>
        <w:pStyle w:val="FirstParagraph"/>
      </w:pPr>
      <w:r>
        <w:t xml:space="preserve">Navigating the academic landscape in</w:t>
      </w:r>
    </w:p>
    <w:p>
      <w:pPr>
        <w:pStyle w:val="BodyText"/>
      </w:pPr>
      <w:r>
        <w:rPr>
          <w:iCs/>
          <w:i/>
        </w:rPr>
        <w:t xml:space="preserve">Germany Munich</w:t>
      </w:r>
      <w:r>
        <w:t xml:space="preserve">&gt; presented certain challenges, particularly regarding language nuances and specific technical protocols. Initially, understanding the precise expectations of a senior</w:t>
      </w:r>
    </w:p>
    <w:p>
      <w:pPr>
        <w:pStyle w:val="BodyText"/>
      </w:pPr>
      <w:r>
        <w:t xml:space="preserve">i&gt;</w:t>
      </w:r>
    </w:p>
    <w:p>
      <w:pPr>
        <w:pStyle w:val="BodyText"/>
      </w:pPr>
      <w:r>
        <w:t xml:space="preserve">Professor&gt; required careful attention to detail.</w:t>
      </w:r>
    </w:p>
    <w:p>
      <w:pPr>
        <w:pStyle w:val="BodyText"/>
      </w:pPr>
      <w:r>
        <w:t xml:space="preserve">To overcome these hurdles, the intern established regular weekly check-ins with</w:t>
      </w:r>
      <w:r>
        <w:t xml:space="preserve"> </w:t>
      </w:r>
      <w:r>
        <w:rPr>
          <w:iCs/>
          <w:i/>
          <w:bCs/>
          <w:b/>
        </w:rPr>
        <w:t xml:space="preserve">Professor</w:t>
      </w:r>
      <w:r>
        <w:t xml:space="preserve"> </w:t>
      </w:r>
      <w:r>
        <w:t xml:space="preserve">Dr. Schmidt to ensure alignment on project goals. Furthermore, engaging with local peers in</w:t>
      </w:r>
    </w:p>
    <w:p>
      <w:pPr>
        <w:pStyle w:val="BodyText"/>
      </w:pPr>
      <w:r>
        <w:rPr>
          <w:iCs/>
          <w:i/>
        </w:rPr>
        <w:t xml:space="preserve">Germany Munich</w:t>
      </w:r>
      <w:r>
        <w:t xml:space="preserve">&gt; facilitated a deeper understanding of the local academic culture and improved communication efficiency within the research team.</w:t>
      </w:r>
    </w:p>
    <w:bookmarkEnd w:id="27"/>
    <w:bookmarkStart w:id="28" w:name="outcomes"/>
    <w:p>
      <w:pPr>
        <w:pStyle w:val="Heading2"/>
      </w:pPr>
      <w:r>
        <w:t xml:space="preserve">Outcomes and Achievements</w:t>
      </w:r>
    </w:p>
    <w:p>
      <w:pPr>
        <w:pStyle w:val="FirstParagraph"/>
      </w:pPr>
      <w:r>
        <w:t xml:space="preserve">The six-month period resulted in several tangible achievements, as summarized below:</w:t>
      </w:r>
    </w:p>
    <w:p>
      <w:pPr>
        <w:numPr>
          <w:ilvl w:val="0"/>
          <w:numId w:val="1002"/>
        </w:numPr>
        <w:pStyle w:val="Compact"/>
      </w:pPr>
      <w:r>
        <w:rPr>
          <w:bCs/>
          <w:b/>
        </w:rPr>
        <w:t xml:space="preserve">Data Analysis Completion:</w:t>
      </w:r>
      <w:r>
        <w:t xml:space="preserve"> </w:t>
      </w:r>
      <w:r>
        <w:t xml:space="preserve">Successfully analyzed 85% of the experimental data for Project Alpha, under the direct supervision of</w:t>
      </w:r>
    </w:p>
    <w:p>
      <w:pPr>
        <w:numPr>
          <w:ilvl w:val="0"/>
          <w:numId w:val="1000"/>
        </w:numPr>
        <w:pStyle w:val="Compact"/>
      </w:pPr>
      <w:r>
        <w:t xml:space="preserve">i&gt;</w:t>
      </w:r>
    </w:p>
    <w:p>
      <w:pPr>
        <w:numPr>
          <w:ilvl w:val="0"/>
          <w:numId w:val="1000"/>
        </w:numPr>
        <w:pStyle w:val="Compact"/>
      </w:pPr>
      <w:r>
        <w:t xml:space="preserve">Professor&gt; Dr. Schmidt.</w:t>
      </w:r>
    </w:p>
    <w:p>
      <w:pPr>
        <w:numPr>
          <w:ilvl w:val="0"/>
          <w:numId w:val="1002"/>
        </w:numPr>
        <w:pStyle w:val="Compact"/>
      </w:pPr>
      <w:r>
        <w:rPr>
          <w:bCs/>
          <w:b/>
        </w:rPr>
        <w:t xml:space="preserve">Paper Preparation:</w:t>
      </w:r>
      <w:r>
        <w:t xml:space="preserve"> </w:t>
      </w:r>
      <w:r>
        <w:t xml:space="preserve">Co-authored a draft manuscript for submission to an international journal, highlighting findings from the Munich-based research lab.</w:t>
      </w:r>
    </w:p>
    <w:p>
      <w:pPr>
        <w:numPr>
          <w:ilvl w:val="0"/>
          <w:numId w:val="1002"/>
        </w:numPr>
        <w:pStyle w:val="Compact"/>
      </w:pPr>
      <w:r>
        <w:rPr>
          <w:bCs/>
          <w:b/>
        </w:rPr>
        <w:t xml:space="preserve">Certification:</w:t>
      </w:r>
      <w:r>
        <w:t xml:space="preserve"> </w:t>
      </w:r>
      <w:r>
        <w:t xml:space="preserve">Completed advanced training in CFD modeling specific to the software used by the department in</w:t>
      </w:r>
    </w:p>
    <w:p>
      <w:pPr>
        <w:numPr>
          <w:ilvl w:val="0"/>
          <w:numId w:val="1000"/>
        </w:numPr>
        <w:pStyle w:val="Compact"/>
      </w:pPr>
      <w:r>
        <w:rPr>
          <w:iCs/>
          <w:i/>
        </w:rPr>
        <w:t xml:space="preserve">Germany Munich</w:t>
      </w:r>
      <w:r>
        <w:t xml:space="preserve">.</w:t>
      </w:r>
    </w:p>
    <w:p>
      <w:pPr>
        <w:numPr>
          <w:ilvl w:val="0"/>
          <w:numId w:val="1002"/>
        </w:numPr>
        <w:pStyle w:val="Compact"/>
      </w:pPr>
      <w:r>
        <w:t xml:space="preserve">Pedagogical Insight:&gt; Gained practical experience in curriculum design and student assessment, guided by a veteran academic.</w:t>
      </w:r>
    </w:p>
    <w:bookmarkEnd w:id="28"/>
    <w:bookmarkStart w:id="29" w:name="conclusion"/>
    <w:p>
      <w:pPr>
        <w:pStyle w:val="Heading2"/>
      </w:pPr>
      <w:r>
        <w:t xml:space="preserve">Conclusion</w:t>
      </w:r>
    </w:p>
    <w:p>
      <w:pPr>
        <w:pStyle w:val="FirstParagraph"/>
      </w:pPr>
      <w:r>
        <w:t xml:space="preserve">This</w:t>
      </w:r>
    </w:p>
    <w:p>
      <w:pPr>
        <w:pStyle w:val="BodyText"/>
      </w:pPr>
      <w:r>
        <w:rPr>
          <w:iCs/>
          <w:i/>
        </w:rPr>
        <w:t xml:space="preserve">Internship Report</w:t>
      </w:r>
      <w:r>
        <w:t xml:space="preserve">&gt; serves as a testament to the value of immersive academic experiences. The opportunity to work with</w:t>
      </w:r>
    </w:p>
    <w:p>
      <w:pPr>
        <w:pStyle w:val="BodyText"/>
      </w:pPr>
      <w:r>
        <w:t xml:space="preserve">i&gt;</w:t>
      </w:r>
    </w:p>
    <w:p>
      <w:pPr>
        <w:pStyle w:val="BodyText"/>
      </w:pPr>
      <w:r>
        <w:t xml:space="preserve">Professor&gt; Dr. Schmidt in the dynamic environment of</w:t>
      </w:r>
    </w:p>
    <w:p>
      <w:pPr>
        <w:pStyle w:val="BodyText"/>
      </w:pPr>
      <w:r>
        <w:rPr>
          <w:iCs/>
          <w:i/>
        </w:rPr>
        <w:t xml:space="preserve">Germany Munich</w:t>
      </w:r>
      <w:r>
        <w:t xml:space="preserve"> </w:t>
      </w:r>
      <w:r>
        <w:t xml:space="preserve">was instrumental in shaping professional aspirations and technical capabilities.</w:t>
      </w:r>
    </w:p>
    <w:p>
      <w:pPr>
        <w:pStyle w:val="BodyText"/>
      </w:pPr>
      <w:r>
        <w:t xml:space="preserve">The rigorous standards of education and research in Germany provided a strong foundation for future academic or industrial endeavors. The mentorship received from</w:t>
      </w:r>
    </w:p>
    <w:p>
      <w:pPr>
        <w:pStyle w:val="BodyText"/>
      </w:pPr>
      <w:r>
        <w:t xml:space="preserve">i&gt;</w:t>
      </w:r>
    </w:p>
    <w:p>
      <w:pPr>
        <w:pStyle w:val="BodyText"/>
      </w:pPr>
      <w:r>
        <w:t xml:space="preserve">Professor&gt; Dr. Schmidt not only enhanced technical skills but also offered a broader perspective on the responsibilities of academia in driving innovation.</w:t>
      </w:r>
    </w:p>
    <w:p>
      <w:pPr>
        <w:pStyle w:val="BodyText"/>
      </w:pPr>
      <w:r>
        <w:t xml:space="preserve">In conclusion, the internship in</w:t>
      </w:r>
    </w:p>
    <w:p>
      <w:pPr>
        <w:pStyle w:val="BodyText"/>
      </w:pPr>
      <w:r>
        <w:rPr>
          <w:iCs/>
          <w:i/>
        </w:rPr>
        <w:t xml:space="preserve">Germany Munich</w:t>
      </w:r>
      <w:r>
        <w:t xml:space="preserve">&gt; was a transformative experience. It bridged theoretical knowledge with practical application, facilitated by the expert guidance of a distinguished</w:t>
      </w:r>
    </w:p>
    <w:p>
      <w:pPr>
        <w:pStyle w:val="BodyText"/>
      </w:pPr>
      <w:r>
        <w:t xml:space="preserve">i&gt;</w:t>
      </w:r>
    </w:p>
    <w:p>
      <w:pPr>
        <w:pStyle w:val="BodyText"/>
      </w:pPr>
      <w:r>
        <w:t xml:space="preserve">Professor&gt;. This report underscores the importance of such placements in preparing students for future challenges in global research environments.</w:t>
      </w:r>
    </w:p>
    <w:bookmarkEnd w:id="29"/>
    <w:bookmarkStart w:id="30" w:name="references"/>
    <w:p>
      <w:pPr>
        <w:pStyle w:val="Heading2"/>
      </w:pPr>
      <w:r>
        <w:t xml:space="preserve">References</w:t>
      </w:r>
    </w:p>
    <w:p>
      <w:pPr>
        <w:pStyle w:val="FirstParagraph"/>
      </w:pPr>
      <w:r>
        <w:t xml:space="preserve">[1] Ludwig Maximilian University, Munich. (2023). Departmental Guidelines for Research Assistants.</w:t>
      </w:r>
    </w:p>
    <w:p>
      <w:pPr>
        <w:pStyle w:val="BodyText"/>
      </w:pPr>
      <w:r>
        <w:t xml:space="preserve">[2] Schmidt, D., et al. (In Progress). "Advancements in Thermal Efficiency." Journal of Mechanical Engineering.</w:t>
      </w:r>
    </w:p>
    <w:p>
      <w:pPr>
        <w:pStyle w:val="BodyText"/>
      </w:pPr>
      <w:r>
        <w:t xml:space="preserve">[3] German Academic Exchange Service (DAAD). (2023). Internship Opportunities in Bavaria.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under Professor Dr. Schmidt in Germany Munich</dc:title>
  <dc:creator/>
  <dc:language>en</dc:language>
  <cp:keywords/>
  <dcterms:created xsi:type="dcterms:W3CDTF">2026-07-29T06:10:09Z</dcterms:created>
  <dcterms:modified xsi:type="dcterms:W3CDTF">2026-07-29T06:10:09Z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