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Mentorship</w:t>
      </w:r>
      <w:r>
        <w:t xml:space="preserve"> </w:t>
      </w:r>
      <w:r>
        <w:t xml:space="preserve">under</w:t>
      </w:r>
      <w:r>
        <w:t xml:space="preserve"> </w:t>
      </w:r>
      <w:r>
        <w:t xml:space="preserve">a</w:t>
      </w:r>
      <w:r>
        <w:t xml:space="preserve"> </w:t>
      </w:r>
      <w:r>
        <w:t xml:space="preserve">Professor</w:t>
      </w:r>
      <w:r>
        <w:t xml:space="preserve"> </w:t>
      </w:r>
      <w:r>
        <w:t xml:space="preserve">in</w:t>
      </w:r>
      <w:r>
        <w:t xml:space="preserve"> </w:t>
      </w:r>
      <w:r>
        <w:t xml:space="preserve">India</w:t>
      </w:r>
      <w:r>
        <w:t xml:space="preserve"> </w:t>
      </w:r>
      <w:r>
        <w:t xml:space="preserve">Mumbai</w:t>
      </w:r>
    </w:p>
    <w:bookmarkStart w:id="20" w:name="date-october-26-2023"/>
    <w:p>
      <w:pPr>
        <w:pStyle w:val="Heading3"/>
      </w:pPr>
      <w:r>
        <w:rPr>
          <w:bCs/>
          <w:b/>
        </w:rPr>
        <w:t xml:space="preserve">Date:</w:t>
      </w:r>
      <w:r>
        <w:t xml:space="preserve"> </w:t>
      </w:r>
      <w:r>
        <w:t xml:space="preserve">October 26, 2023</w:t>
      </w:r>
    </w:p>
    <w:p>
      <w:pPr>
        <w:pStyle w:val="FirstParagraph"/>
      </w:pPr>
      <w:r>
        <w:rPr>
          <w:bCs/>
          <w:b/>
        </w:rPr>
        <w:t xml:space="preserve">To:</w:t>
      </w:r>
      <w:r>
        <w:t xml:space="preserve">The Academic Review Board</w:t>
      </w:r>
    </w:p>
    <w:p>
      <w:pPr>
        <w:pStyle w:val="BodyText"/>
      </w:pPr>
      <w:r>
        <w:rPr>
          <w:bCs/>
          <w:b/>
        </w:rPr>
        <w:t xml:space="preserve">FROM: Internship Candidate</w:t>
      </w:r>
    </w:p>
    <w:p>
      <w:pPr>
        <w:pStyle w:val="BodyText"/>
      </w:pPr>
      <w:r>
        <w:t xml:space="preserve">SUBJECT: Comprehensive Internship Report on Research and Pedagogical Development under the Supervision of a Professor in India Mumbai.</w:t>
      </w:r>
    </w:p>
    <w:bookmarkEnd w:id="20"/>
    <w:bookmarkStart w:id="22" w:name="Xb2bb492060a0a65c2e3926da75ffaf52e433ae8"/>
    <w:p>
      <w:pPr>
        <w:pStyle w:val="Heading1"/>
      </w:pPr>
      <w:r>
        <w:t xml:space="preserve">Internship Report: Academic Mentorship under a Professor in India Mumbai</w:t>
      </w:r>
    </w:p>
    <w:p>
      <w:pPr>
        <w:pStyle w:val="FirstParagraph"/>
      </w:pPr>
    </w:p>
    <w:p>
      <w:pPr>
        <w:pStyle w:val="BodyText"/>
      </w:pPr>
      <w:r>
        <w:t xml:space="preserve">The following report details the professional and academic growth experienced during an intensive internship program located in India Mumbai, one of Asia's most dynamic metropolitan hubs. The primary objective of this internship was to engage in advanced research methodologies, pedagogical observation, and collaborative academic projects under the direct mentorship of a distinguished Professor. This document outlines the scope of work performed, the specific challenges encountered within the unique socio-academic environment of India Mumbai, and significant outcomes derived from this immersive experience.</w:t>
      </w:r>
    </w:p>
    <w:p>
      <w:pPr>
        <w:pStyle w:val="BodyText"/>
      </w:pPr>
      <w:r>
        <w:rPr>
          <w:bCs/>
          <w:b/>
        </w:rPr>
        <w:t xml:space="preserve">1. Introduction and Objectives</w:t>
      </w:r>
    </w:p>
    <w:p>
      <w:pPr>
        <w:pStyle w:val="BodyText"/>
      </w:pPr>
      <w:r>
        <w:t xml:space="preserve">The internship was structured to bridge the gap between theoretical academic knowledge and practical application. The setting in India Mumbai provided a unique backdrop for understanding how higher education operates within one of the world's largest urban economies. The primary objective was to assist a leading Professor in their ongoing research initiatives, which focused on sustainable urban development and its impact on educational infrastructure.</w:t>
      </w:r>
    </w:p>
    <w:p>
      <w:pPr>
        <w:pStyle w:val="BodyText"/>
      </w:pPr>
      <w:r>
        <w:rPr>
          <w:bCs/>
          <w:b/>
        </w:rPr>
        <w:t xml:space="preserve">2. Role and Responsibilities under Professor Mentorship</w:t>
      </w:r>
    </w:p>
    <w:p>
      <w:pPr>
        <w:pStyle w:val="BodyText"/>
      </w:pPr>
      <w:r>
        <w:t xml:space="preserve">The core of this internship revolved around the collaborative relationship with the supervising Professor. This mentorship was not merely administrative but deeply intellectual. Key responsibilities included:</w:t>
      </w:r>
    </w:p>
    <w:p>
      <w:pPr>
        <w:pStyle w:val="FirstParagraph"/>
      </w:pPr>
      <w:r>
        <w:t xml:space="preserve">Data Collection and Analysis: Assisting in gathering empirical data from various universities in India Mumbai to analyze student engagement patterns.</w:t>
      </w:r>
    </w:p>
    <w:p>
      <w:pPr>
        <w:pStyle w:val="BodyText"/>
      </w:pPr>
      <w:r>
        <w:t xml:space="preserve">Literature Review: Conducting extensive reviews of academic papers relevant to urban education policies, ensuring that the Professor's publications were grounded in current local contexts.</w:t>
      </w:r>
    </w:p>
    <w:p>
      <w:pPr>
        <w:pStyle w:val="BodyText"/>
      </w:pPr>
      <w:r>
        <w:t xml:space="preserve">Workshop Facilitation: Supporting the Professor in organizing and leading workshops for postgraduate students. This required understanding how a Professor communicates complex ideas to diverse groups.</w:t>
      </w:r>
    </w:p>
    <w:p>
      <w:pPr>
        <w:pStyle w:val="BodyText"/>
      </w:pPr>
      <w:r>
        <w:rPr>
          <w:bCs/>
          <w:b/>
        </w:rPr>
        <w:t xml:space="preserve">Publishing Assistance:</w:t>
      </w:r>
    </w:p>
    <w:p>
      <w:pPr>
        <w:pStyle w:val="BodyText"/>
      </w:pPr>
      <w:r>
        <w:t xml:space="preserve">This role provided firsthand insight into the rigors of academic publication and the critical thinking required by a seasoned Professor.</w:t>
      </w:r>
    </w:p>
    <w:p>
      <w:pPr>
        <w:pStyle w:val="BodyText"/>
      </w:pPr>
      <w:r>
        <w:rPr>
          <w:bCs/>
          <w:b/>
        </w:rPr>
        <w:t xml:space="preserve">3. The Contextual Environment: India Mumbai</w:t>
      </w:r>
    </w:p>
    <w:p>
      <w:pPr>
        <w:pStyle w:val="BodyText"/>
      </w:pPr>
      <w:r>
        <w:t xml:space="preserve">The choice of location, India Mumbai, was pivotal to the internship's value. Mumbai is a city of contrasts, where cutting-edge technological innovation meets traditional cultural values. This duality significantly influenced the research focus and daily operations.</w:t>
      </w:r>
    </w:p>
    <w:p>
      <w:pPr>
        <w:pStyle w:val="BodyText"/>
      </w:pPr>
      <w:r>
        <w:rPr>
          <w:iCs/>
          <w:i/>
        </w:rPr>
        <w:t xml:space="preserve">3.1 Socio-Economic Dynamics</w:t>
      </w:r>
    </w:p>
    <w:p>
      <w:pPr>
        <w:pStyle w:val="BodyText"/>
      </w:pPr>
      <w:r>
        <w:t xml:space="preserve">In India Mumbai, educational access is deeply intertwined with socio-economic factors. The internship required navigating these complex dynamics to ensure data collection was ethically sound and representative. The Professor emphasized the importance of understanding local nuances, such as language barriers (Marathi, Hindi, and English) and varying levels of digital literacy among students in different boroughs.</w:t>
      </w:r>
    </w:p>
    <w:p>
      <w:pPr>
        <w:pStyle w:val="BodyText"/>
      </w:pPr>
      <w:r>
        <w:rPr>
          <w:iCs/>
          <w:i/>
        </w:rPr>
        <w:t xml:space="preserve">3.2 Logistical Challenges</w:t>
      </w:r>
    </w:p>
    <w:p>
      <w:pPr>
        <w:pStyle w:val="BodyText"/>
      </w:pPr>
      <w:r>
        <w:t xml:space="preserve">Conducting fieldwork in India Mumbai presented logistical hurdles typical of a megacity. Traffic congestion, high population density, and the sheer scale of the metropolitan area required meticulous planning. The Professor taught valuable lessons in adaptability and resource management, skills that are transferable to any global academic or professional setting.</w:t>
      </w:r>
    </w:p>
    <w:p>
      <w:pPr>
        <w:pStyle w:val="BodyText"/>
      </w:pPr>
      <w:r>
        <w:rPr>
          <w:bCs/>
          <w:b/>
        </w:rPr>
        <w:t xml:space="preserve">4. Methodology and Research Activities</w:t>
      </w:r>
    </w:p>
    <w:p>
      <w:pPr>
        <w:pStyle w:val="BodyText"/>
      </w:pPr>
      <w:r>
        <w:t xml:space="preserve">The research methodology adopted during this internship was mixed-methods, combining quantitative surveys with qualitative interviews. Working under the Professor's guidance, I learned to design surveys that were culturally sensitive and statistically robust.</w:t>
      </w:r>
    </w:p>
    <w:p>
      <w:pPr>
        <w:pStyle w:val="BodyText"/>
      </w:pPr>
      <w:r>
        <w:rPr>
          <w:bCs/>
          <w:b/>
        </w:rPr>
        <w:t xml:space="preserve">Fieldwork in India Mumbai:</w:t>
      </w:r>
      <w:r>
        <w:br/>
      </w:r>
      <w:r>
        <w:t xml:space="preserve">Conducting interviews required building trust rapidly. The Professor demonstrated exceptional interpersonal skills, establishing rapport with community leaders and academic administrators across India Mumbai. This observational learning was crucial for understanding the soft skills necessary for successful academic collaboration.</w:t>
      </w:r>
    </w:p>
    <w:p>
      <w:pPr>
        <w:pStyle w:val="BodyText"/>
      </w:pPr>
      <w:r>
        <w:rPr>
          <w:bCs/>
          <w:b/>
        </w:rPr>
        <w:t xml:space="preserve">Data Synthesis:</w:t>
      </w:r>
    </w:p>
    <w:p>
      <w:pPr>
        <w:pStyle w:val="BodyText"/>
      </w:pPr>
      <w:r>
        <w:t xml:space="preserve">A significant portion of time was dedicated to analyzing data using statistical software. The Professor provided rigorous feedback on interpretation, ensuring that conclusions were not only statistically significant but also socially relevant. This process highlighted the importance of contextualizing data within the specific framework of India Mumbai's urban landscape.</w:t>
      </w:r>
    </w:p>
    <w:p>
      <w:pPr>
        <w:pStyle w:val="BodyText"/>
      </w:pPr>
      <w:r>
        <w:rPr>
          <w:bCs/>
          <w:b/>
        </w:rPr>
        <w:t xml:space="preserve">5. Key Learning Outcomes</w:t>
      </w:r>
    </w:p>
    <w:p>
      <w:pPr>
        <w:pStyle w:val="BodyText"/>
      </w:pPr>
      <w:r>
        <w:t xml:space="preserve">The internship yielded substantial learning outcomes across three main domains:</w:t>
      </w:r>
    </w:p>
    <w:p>
      <w:pPr>
        <w:pStyle w:val="FirstParagraph"/>
      </w:pPr>
      <w:r>
        <w:rPr>
          <w:bCs/>
          <w:b/>
        </w:rPr>
        <w:t xml:space="preserve">Pedagogical Insight:</w:t>
      </w:r>
      <w:r>
        <w:t xml:space="preserve">I gained a deep appreciation for the role of a Professor not just as a researcher, but as an educator and mentor. Observing how the Professor navigated classroom dynamics and facilitated intellectual debate in India Mumbai enriched my understanding of effective teaching practices.</w:t>
      </w:r>
    </w:p>
    <w:p>
      <w:pPr>
        <w:pStyle w:val="BodyText"/>
      </w:pPr>
      <w:r>
        <w:rPr>
          <w:bCs/>
          <w:b/>
        </w:rPr>
        <w:t xml:space="preserve">Cultural Competence:</w:t>
      </w:r>
      <w:r>
        <w:t xml:space="preserve">Living and working in India Mumbai enhanced my cross-cultural communication skills. Understanding the local academic culture, including hierarchies and collaborative norms, was essential for effective integration.</w:t>
      </w:r>
    </w:p>
    <w:p>
      <w:pPr>
        <w:pStyle w:val="BodyText"/>
      </w:pPr>
      <w:r>
        <w:rPr>
          <w:bCs/>
          <w:b/>
        </w:rPr>
        <w:t xml:space="preserve">Research Rigor:</w:t>
      </w:r>
      <w:r>
        <w:t xml:space="preserve">The experience sharpened my analytical skills. The Professor's emphasis on precision, ethical consideration, and comprehensive literature review set a high standard for academic integrity.</w:t>
      </w:r>
    </w:p>
    <w:bookmarkStart w:id="21" w:name="section"/>
    <w:p>
      <w:pPr>
        <w:pStyle w:val="Heading2"/>
      </w:pPr>
    </w:p>
    <w:p>
      <w:pPr>
        <w:pStyle w:val="FirstParagraph"/>
      </w:pPr>
      <w:r>
        <w:t xml:space="preserve">This internship under the mentorship of a Professor in India Mumbai was a transformative experience. It provided more than just technical research skills; it offered a holistic view of how academia operates within one of the world's most vibrant and challenging environments. The insights gained regarding urban education, cultural adaptability, and professional ethics will serve as a strong foundation for future academic and career endeavors. The collaboration with the Professor underscored the importance of mentorship in shaping well-rounded scholars, while the setting of India Mumbai highlighted the critical need for context-aware research methodologies.</w:t>
      </w:r>
    </w:p>
    <w:p>
      <w:pPr>
        <w:pStyle w:val="BodyText"/>
      </w:pPr>
      <w:r>
        <w:rPr>
          <w:bCs/>
          <w:b/>
        </w:rPr>
        <w:t xml:space="preserve">I Acknowledgements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Mentorship under a Professor in India Mumbai</dc:title>
  <dc:creator/>
  <dc:language>en</dc:language>
  <cp:keywords/>
  <dcterms:created xsi:type="dcterms:W3CDTF">2026-07-29T13:56:43Z</dcterms:created>
  <dcterms:modified xsi:type="dcterms:W3CDTF">2026-07-29T13:56:43Z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