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with</w:t>
      </w:r>
      <w:r>
        <w:t xml:space="preserve"> </w:t>
      </w:r>
      <w:r>
        <w:t xml:space="preserve">Professor</w:t>
      </w:r>
      <w:r>
        <w:t xml:space="preserve"> </w:t>
      </w:r>
      <w:r>
        <w:t xml:space="preserve">in</w:t>
      </w:r>
      <w:r>
        <w:t xml:space="preserve"> </w:t>
      </w:r>
      <w:r>
        <w:t xml:space="preserve">Iran,</w:t>
      </w:r>
      <w:r>
        <w:t xml:space="preserve"> </w:t>
      </w:r>
      <w:r>
        <w:t xml:space="preserve">Tehran</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p>
    <w:p>
      <w:pPr>
        <w:pStyle w:val="BodyText"/>
      </w:pPr>
      <w:r>
        <w:t xml:space="preserve">Institution:</w:t>
      </w:r>
      <w:r>
        <w:br/>
      </w:r>
      <w:r>
        <w:t xml:space="preserve">In Iran, Tehran</w:t>
      </w:r>
      <w:r>
        <w:br/>
      </w:r>
      <w:r>
        <w:br/>
      </w:r>
      <w:r>
        <w:t xml:space="preserve">The Role of Academic Mentorship in Bridging Cultural and Scientific Gaps: An Internship Report conducted under the guidance of a Professor in Iran, Tehran.</w:t>
      </w:r>
    </w:p>
    <w:bookmarkStart w:id="30" w:name="internship-report"/>
    <w:p>
      <w:pPr>
        <w:pStyle w:val="Heading1"/>
      </w:pPr>
      <w:r>
        <w:t xml:space="preserve">Internship Report</w:t>
      </w:r>
    </w:p>
    <w:bookmarkStart w:id="20" w:name="executive-summary"/>
    <w:p>
      <w:pPr>
        <w:pStyle w:val="Heading2"/>
      </w:pPr>
      <w:r>
        <w:t xml:space="preserve">1. Executive Summary</w:t>
      </w:r>
    </w:p>
    <w:p>
      <w:pPr>
        <w:pStyle w:val="FirstParagraph"/>
      </w:pPr>
      <w:r>
        <w:t xml:space="preserve">This report details the comprehensive experiences gained during an academic internship undertaken in Iran, specifically within the bustling metropolis of Tehran. The primary objective of this placement was to engage in rigorous research and academic development under the direct supervision of a distinguished Professor at a leading university in the region. This document serves as a formal record of activities, challenges encountered, skills acquired, and cultural insights gathered throughout the tenure.</w:t>
      </w:r>
    </w:p>
    <w:p>
      <w:pPr>
        <w:pStyle w:val="BodyText"/>
      </w:pPr>
      <w:r>
        <w:t xml:space="preserve">The intersection of high-level academic inquiry with cross-cultural communication defined this experience. Working alongside a Professor in Iran, Tehran allowed for an unique perspective on how scientific disciplines are taught and researched within Middle Eastern academic frameworks. The following sections elaborate on the specific methodologies employed, the nature of the collaboration with the supervising Professor, and the broader implications of conducting such an internship in one of Asia's most historically rich cities.</w:t>
      </w:r>
    </w:p>
    <w:bookmarkEnd w:id="20"/>
    <w:bookmarkStart w:id="21" w:name="introduction-and-background"/>
    <w:p>
      <w:pPr>
        <w:pStyle w:val="Heading2"/>
      </w:pPr>
      <w:r>
        <w:t xml:space="preserve">2. Introduction and Background</w:t>
      </w:r>
    </w:p>
    <w:p>
      <w:pPr>
        <w:pStyle w:val="FirstParagraph"/>
      </w:pPr>
      <w:r>
        <w:t xml:space="preserve">The decision to pursue an internship in Iran was driven by a desire to understand non-Western academic paradigms and their application in modern scientific fields. Tehran, as the capital of Iran, serves not only as a political hub but also as a significant center for higher education and research. The city is home to several prestigious institutions that have long been dedicated to excellence in engineering, medicine, humanities, and sciences.</w:t>
      </w:r>
    </w:p>
    <w:p>
      <w:pPr>
        <w:pStyle w:val="BodyText"/>
      </w:pPr>
      <w:r>
        <w:t xml:space="preserve">The internship was structured around a mentorship model where the intern was paired with a senior Professor. This arrangement ensured that the intern would receive personalized guidance on academic writing, data analysis methodologies relevant to local contexts, and collaborative research projects. The role of the Professor extended beyond technical supervision; they acted as a cultural liaison, providing context for how certain academic norms operate within Iranian society.</w:t>
      </w:r>
    </w:p>
    <w:bookmarkEnd w:id="21"/>
    <w:bookmarkStart w:id="22" w:name="objectives-of-the-internship"/>
    <w:p>
      <w:pPr>
        <w:pStyle w:val="Heading2"/>
      </w:pPr>
      <w:r>
        <w:t xml:space="preserve">3. Objectives of the Internship</w:t>
      </w:r>
    </w:p>
    <w:p>
      <w:pPr>
        <w:pStyle w:val="FirstParagraph"/>
      </w:pPr>
      <w:r>
        <w:t xml:space="preserve">The primary goals were clearly defined prior to arrival in Tehran:</w:t>
      </w:r>
    </w:p>
    <w:p>
      <w:pPr>
        <w:numPr>
          <w:ilvl w:val="0"/>
          <w:numId w:val="1001"/>
        </w:numPr>
        <w:pStyle w:val="Compact"/>
      </w:pPr>
      <w:r>
        <w:t xml:space="preserve">To assist a Professor in conducting qualitative and quantitative research projects.</w:t>
      </w:r>
    </w:p>
    <w:p>
      <w:pPr>
        <w:numPr>
          <w:ilvl w:val="0"/>
          <w:numId w:val="1001"/>
        </w:numPr>
        <w:pStyle w:val="Compact"/>
      </w:pPr>
      <w:r>
        <w:t xml:space="preserve">To develop proficiency in cross-cultural academic communication.</w:t>
      </w:r>
    </w:p>
    <w:p>
      <w:pPr>
        <w:numPr>
          <w:ilvl w:val="0"/>
          <w:numId w:val="1001"/>
        </w:numPr>
        <w:pStyle w:val="Compact"/>
      </w:pPr>
      <w:r>
        <w:t xml:space="preserve">To contribute to the publication of at least one academic paper or conference abstract based on findings from the internship in Iran, Tehran.</w:t>
      </w:r>
    </w:p>
    <w:bookmarkEnd w:id="22"/>
    <w:bookmarkStart w:id="26" w:name="methodology-and-activities"/>
    <w:p>
      <w:pPr>
        <w:pStyle w:val="Heading2"/>
      </w:pPr>
      <w:r>
        <w:t xml:space="preserve">4. Methodology and Activities</w:t>
      </w:r>
    </w:p>
    <w:p>
      <w:pPr>
        <w:pStyle w:val="FirstParagraph"/>
      </w:pPr>
      <w:r>
        <w:t xml:space="preserve">The daily routine began early, reflecting the disciplined work ethic often observed in academic environments across Iran, Tehran. The internship activities were divided into three main categories: laboratory/fieldwork, archival research, and collaborative seminars.</w:t>
      </w:r>
    </w:p>
    <w:bookmarkStart w:id="23" w:name="X2376454492d1b081ed9cdd2ae6539ddbf478e84"/>
    <w:p>
      <w:pPr>
        <w:pStyle w:val="Heading3"/>
      </w:pPr>
      <w:r>
        <w:t xml:space="preserve">4.1 Collaborative Research with the Professor</w:t>
      </w:r>
    </w:p>
    <w:p>
      <w:pPr>
        <w:pStyle w:val="FirstParagraph"/>
      </w:pPr>
      <w:r>
        <w:t xml:space="preserve">A significant portion of the time was dedicated to working directly with the supervising Professor. This involved reviewing literature specific to Middle Eastern studies and regional scientific contributions. The Professor guided the intern through complex datasets, emphasizing ethical considerations that are particularly relevant in Iranian academic circles. Weekly meetings were held to discuss progress, where feedback was constructive yet rigorous, aiming to uphold high scholarly standards.</w:t>
      </w:r>
    </w:p>
    <w:bookmarkEnd w:id="23"/>
    <w:bookmarkStart w:id="24" w:name="fieldwork-in-tehran"/>
    <w:p>
      <w:pPr>
        <w:pStyle w:val="Heading3"/>
      </w:pPr>
      <w:r>
        <w:t xml:space="preserve">4.2 Fieldwork in Tehran</w:t>
      </w:r>
    </w:p>
    <w:p>
      <w:pPr>
        <w:pStyle w:val="FirstParagraph"/>
      </w:pPr>
      <w:r>
        <w:t xml:space="preserve">Data collection often required travel across the city of Tehran. Whether visiting historical archives, industrial sites for engineering projects, or medical facilities for health-related studies, the intern gained firsthand experience of the urban landscape and infrastructure of Iran. These field trips were crucial for understanding how theoretical models apply to real-world scenarios in a developing nation context.</w:t>
      </w:r>
    </w:p>
    <w:bookmarkEnd w:id="24"/>
    <w:bookmarkStart w:id="25" w:name="academic-seminars-and-workshops"/>
    <w:p>
      <w:pPr>
        <w:pStyle w:val="Heading3"/>
      </w:pPr>
      <w:r>
        <w:t xml:space="preserve">4.3 Academic Seminars and Workshops</w:t>
      </w:r>
    </w:p>
    <w:p>
      <w:pPr>
        <w:pStyle w:val="FirstParagraph"/>
      </w:pPr>
      <w:r>
        <w:t xml:space="preserve">The Professor encouraged participation in departmental seminars hosted by the university in Tehran. These sessions provided exposure to diverse viewpoints and allowed the intern to network with other researchers, postgraduate students, and faculty members. Presenting preliminary findings at these gatherings was a daunting but rewarding experience that significantly improved public speaking skills.</w:t>
      </w:r>
    </w:p>
    <w:bookmarkEnd w:id="25"/>
    <w:bookmarkEnd w:id="26"/>
    <w:bookmarkStart w:id="27" w:name="cultural-integration-and-challenges"/>
    <w:p>
      <w:pPr>
        <w:pStyle w:val="Heading2"/>
      </w:pPr>
      <w:r>
        <w:t xml:space="preserve">5. Cultural Integration and Challenges</w:t>
      </w:r>
    </w:p>
    <w:p>
      <w:pPr>
        <w:pStyle w:val="FirstParagraph"/>
      </w:pPr>
      <w:r>
        <w:t xml:space="preserve">Living and working in Iran presented unique cultural challenges. Language barriers were initially prominent, although the universal language of academia helped mitigate some difficulties. The Professor played a pivotal role in facilitating social integration, introducing the intern to colleagues and local customs.</w:t>
      </w:r>
    </w:p>
    <w:p>
      <w:pPr>
        <w:pStyle w:val="BodyText"/>
      </w:pPr>
      <w:r>
        <w:t xml:space="preserve">Navigating social norms required sensitivity and respect for local traditions. For instance, dress codes and behavioral expectations in public spaces in Tehran differ from those in Western countries. However, this cultural immersion enriched the internship experience, fostering a deeper appreciation for the hospitality and intellectual curiosity inherent in Iranian academic communities.</w:t>
      </w:r>
    </w:p>
    <w:bookmarkEnd w:id="27"/>
    <w:bookmarkStart w:id="28" w:name="key-learnings-and-outcomes"/>
    <w:p>
      <w:pPr>
        <w:pStyle w:val="Heading2"/>
      </w:pPr>
      <w:r>
        <w:t xml:space="preserve">6. Key Learnings and Outcomes</w:t>
      </w:r>
    </w:p>
    <w:p>
      <w:pPr>
        <w:pStyle w:val="FirstParagraph"/>
      </w:pPr>
      <w:r>
        <w:t xml:space="preserve">The internship yielded substantial professional growth. The intern developed advanced research skills, particularly in data synthesis and critical analysis under the mentorship of a seasoned Professor. Furthermore, the experience highlighted the importance of adaptability in global academic environments.</w:t>
      </w:r>
    </w:p>
    <w:p>
      <w:pPr>
        <w:pStyle w:val="BodyText"/>
      </w:pPr>
      <w:r>
        <w:t xml:space="preserve">A major outcome was the successful completion of a draft manuscript focused on regional development strategies, co-authored with key researchers met during the internship in Iran, Tehran. This publication underscored the value of international collaboration and demonstrated that academic barriers can be overcome through mutual respect and clear communication.</w:t>
      </w:r>
    </w:p>
    <w:bookmarkEnd w:id="28"/>
    <w:bookmarkStart w:id="29" w:name="conclusion"/>
    <w:p>
      <w:pPr>
        <w:pStyle w:val="Heading2"/>
      </w:pPr>
      <w:r>
        <w:t xml:space="preserve">7. Conclusion</w:t>
      </w:r>
    </w:p>
    <w:p>
      <w:pPr>
        <w:pStyle w:val="FirstParagraph"/>
      </w:pPr>
      <w:r>
        <w:t xml:space="preserve">In conclusion, this internship in Iran, Tehran was an transformative experience that bridged the gap between theoretical knowledge and practical application. The guidance provided by a dedicated Professor ensured that academic goals were met while also fostering personal growth through cultural immersion.</w:t>
      </w:r>
    </w:p>
    <w:p>
      <w:pPr>
        <w:pStyle w:val="BodyText"/>
      </w:pPr>
      <w:r>
        <w:t xml:space="preserve">The unique environment of Tehran offered insights into how education and research operate within a distinct cultural framework. This report serves as testament to the importance of international internships in broadening perspectives and enhancing professional capabilities. It is recommended that future students consider opportunities in Iran, particularly those involving direct mentorship from established Professor figures, to gain a truly global academic perspective.</w:t>
      </w:r>
    </w:p>
    <w:p>
      <w:r>
        <w:pict>
          <v:rect style="width:0;height:1.5pt" o:hralign="center" o:hrstd="t" o:hr="t"/>
        </w:pict>
      </w:r>
    </w:p>
    <w:p>
      <w:pPr>
        <w:pStyle w:val="FirstParagraph"/>
      </w:pPr>
      <w:r>
        <w:rPr>
          <w:iCs/>
          <w:i/>
        </w:rPr>
        <w:t xml:space="preserve">This document was generated for academic purposes regarding the Internship Report in Iran, Tehran under the supervision of a Professor.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with Professor in Iran, Tehran</dc:title>
  <dc:creator/>
  <dc:language>en</dc:language>
  <cp:keywords/>
  <dcterms:created xsi:type="dcterms:W3CDTF">2026-07-29T08:28:53Z</dcterms:created>
  <dcterms:modified xsi:type="dcterms:W3CDTF">2026-07-29T08:28:53Z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