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Excellence</w:t>
      </w:r>
      <w:r>
        <w:t xml:space="preserve"> </w:t>
      </w:r>
      <w:r>
        <w:t xml:space="preserve">in</w:t>
      </w:r>
      <w:r>
        <w:t xml:space="preserve"> </w:t>
      </w:r>
      <w:r>
        <w:t xml:space="preserve">Israel</w:t>
      </w:r>
      <w:r>
        <w:t xml:space="preserve"> </w:t>
      </w:r>
      <w:r>
        <w:t xml:space="preserve">Tel</w:t>
      </w:r>
      <w:r>
        <w:t xml:space="preserve"> </w:t>
      </w:r>
      <w:r>
        <w:t xml:space="preserve">Aviv</w:t>
      </w:r>
    </w:p>
    <w:bookmarkStart w:id="31" w:name="final-internship-report"/>
    <w:p>
      <w:pPr>
        <w:pStyle w:val="Heading1"/>
      </w:pPr>
      <w:r>
        <w:t xml:space="preserve">Final Internship Report</w:t>
      </w:r>
    </w:p>
    <w:p>
      <w:pPr>
        <w:pStyle w:val="FirstParagraph"/>
      </w:pPr>
      <w:r>
        <w:rPr>
          <w:bCs/>
          <w:b/>
        </w:rPr>
        <w:t xml:space="preserve">Date:</w:t>
      </w:r>
      <w:r>
        <w:t xml:space="preserve"> </w:t>
      </w:r>
      <w:r>
        <w:t xml:space="preserve">October 24, 2023</w:t>
      </w:r>
    </w:p>
    <w:p>
      <w:pPr>
        <w:pStyle w:val="BodyText"/>
      </w:pPr>
      <w:r>
        <w:rPr>
          <w:bCs/>
          <w:b/>
        </w:rPr>
        <w:t xml:space="preserve">Drafted By:</w:t>
      </w:r>
      <w:r>
        <w:t xml:space="preserve"> </w:t>
      </w:r>
      <w:r>
        <w:t xml:space="preserve">Student Intern Name</w:t>
      </w:r>
      <w:r>
        <w:t xml:space="preserve"> </w:t>
      </w:r>
      <w:r>
        <w:t xml:space="preserve">Department of Computer Science and Artificial Intelligence</w:t>
      </w:r>
      <w:r>
        <w:t xml:space="preserve"> </w:t>
      </w:r>
      <w:r>
        <w:t xml:space="preserve">Academic Institution: Global Tech University</w:t>
      </w:r>
    </w:p>
    <w:bookmarkStart w:id="20" w:name="introduction-and-contextual-framework"/>
    <w:p>
      <w:pPr>
        <w:pStyle w:val="Heading2"/>
      </w:pPr>
      <w:r>
        <w:t xml:space="preserve">1. Introduction and Contextual Framework</w:t>
      </w:r>
    </w:p>
    <w:p>
      <w:pPr>
        <w:pStyle w:val="FirstParagraph"/>
      </w:pPr>
      <w:r>
        <w:t xml:space="preserve">This report details the comprehensive internship experience undertaken within the dynamic academic ecosystem of Israel Tel Aviv. The primary objective of this internship was to integrate theoretical knowledge with practical application under the mentorship and supervision of a distinguished Professor at one of the leading technological universities in Israel. The choice to conduct this research and development work in Israel Tel Aviv was strategic, driven by its reputation as "Silicon Wadi," a global hub for innovation, cybersecurity, and artificial intelligence. The vibrant academic environment provided not only state-of-the-art facilities but also a unique cultural immersion that broadened the horizons of technical problem-solving.</w:t>
      </w:r>
    </w:p>
    <w:p>
      <w:pPr>
        <w:pStyle w:val="BodyText"/>
      </w:pPr>
      <w:r>
        <w:t xml:space="preserve">The internship was designed to bridge the gap between university-level education and industry-standard practices. By working directly under a Professor who specializes in advanced machine learning algorithms and data security, I was able to observe the rigorous methodologies required for high-level academic research. This document serves as a formal account of the tasks performed, challenges encountered, skills acquired, and contributions made during this transformative period.</w:t>
      </w:r>
    </w:p>
    <w:bookmarkEnd w:id="20"/>
    <w:bookmarkStart w:id="21" w:name="objectives-of-the-internship"/>
    <w:p>
      <w:pPr>
        <w:pStyle w:val="Heading2"/>
      </w:pPr>
      <w:r>
        <w:t xml:space="preserve">2. Objectives of the Internship</w:t>
      </w:r>
    </w:p>
    <w:p>
      <w:pPr>
        <w:pStyle w:val="FirstParagraph"/>
      </w:pPr>
      <w:r>
        <w:t xml:space="preserve">The core objectives were multifaceted:</w:t>
      </w:r>
    </w:p>
    <w:p>
      <w:pPr>
        <w:numPr>
          <w:ilvl w:val="0"/>
          <w:numId w:val="1001"/>
        </w:numPr>
        <w:pStyle w:val="Compact"/>
      </w:pPr>
      <w:r>
        <w:rPr>
          <w:bCs/>
          <w:b/>
        </w:rPr>
        <w:t xml:space="preserve">Mentorship Integration:</w:t>
      </w:r>
      <w:r>
        <w:t xml:space="preserve"> </w:t>
      </w:r>
      <w:r>
        <w:t xml:space="preserve">To learn directly from a Professor, understanding the nuances of academic inquiry, grant writing, and peer-reviewed publication processes.</w:t>
      </w:r>
    </w:p>
    <w:p>
      <w:pPr>
        <w:numPr>
          <w:ilvl w:val="0"/>
          <w:numId w:val="1001"/>
        </w:numPr>
        <w:pStyle w:val="Compact"/>
      </w:pPr>
      <w:r>
        <w:rPr>
          <w:bCs/>
          <w:b/>
        </w:rPr>
        <w:t xml:space="preserve">Skill Acquisition:</w:t>
      </w:r>
      <w:r>
        <w:t xml:space="preserve"> </w:t>
      </w:r>
      <w:r>
        <w:t xml:space="preserve">To master advanced Python frameworks for data analysis and gain proficiency in secure coding practices essential for the Israeli tech sector.</w:t>
      </w:r>
    </w:p>
    <w:p>
      <w:pPr>
        <w:numPr>
          <w:ilvl w:val="0"/>
          <w:numId w:val="1001"/>
        </w:numPr>
        <w:pStyle w:val="Compact"/>
      </w:pPr>
      <w:r>
        <w:rPr>
          <w:bCs/>
          <w:b/>
        </w:rPr>
        <w:t xml:space="preserve">Cultural Adaptation:</w:t>
      </w:r>
      <w:r>
        <w:t xml:space="preserve"> </w:t>
      </w:r>
      <w:r>
        <w:t xml:space="preserve">To adapt to the fast-paced, direct communication style prevalent in Israel Tel Aviv, which differs significantly from traditional academic environments elsewhere.</w:t>
      </w:r>
    </w:p>
    <w:p>
      <w:pPr>
        <w:numPr>
          <w:ilvl w:val="0"/>
          <w:numId w:val="1001"/>
        </w:numPr>
        <w:pStyle w:val="Compact"/>
      </w:pPr>
      <w:r>
        <w:rPr>
          <w:bCs/>
          <w:b/>
        </w:rPr>
        <w:t xml:space="preserve">Project Contribution:</w:t>
      </w:r>
      <w:r>
        <w:t xml:space="preserve"> </w:t>
      </w:r>
      <w:r>
        <w:t xml:space="preserve">To contribute meaningfully to an ongoing research project regarding neural network optimization for mobile devices.</w:t>
      </w:r>
    </w:p>
    <w:bookmarkEnd w:id="21"/>
    <w:bookmarkStart w:id="25" w:name="methodology-and-daily-operations"/>
    <w:p>
      <w:pPr>
        <w:pStyle w:val="Heading2"/>
      </w:pPr>
      <w:r>
        <w:t xml:space="preserve">3. Methodology and Daily Operations</w:t>
      </w:r>
    </w:p>
    <w:p>
      <w:pPr>
        <w:pStyle w:val="FirstParagraph"/>
      </w:pPr>
      <w:r>
        <w:t xml:space="preserve">The internship structure was intensive, resembling a hybrid between a graduate assistantship and an entry-level research engineer role. My primary supervisor, the Professor, maintained an open-door policy that encouraged frequent dialogue. Our interaction style was characterized by directness and intellectual rigor, traits common in the academic culture of Israel Tel Aviv.</w:t>
      </w:r>
    </w:p>
    <w:bookmarkStart w:id="22" w:name="research-analysis-and-literature-review"/>
    <w:p>
      <w:pPr>
        <w:pStyle w:val="Heading3"/>
      </w:pPr>
      <w:r>
        <w:t xml:space="preserve">3.1 Research Analysis and Literature Review</w:t>
      </w:r>
    </w:p>
    <w:p>
      <w:pPr>
        <w:pStyle w:val="FirstParagraph"/>
      </w:pPr>
      <w:r>
        <w:t xml:space="preserve">The initial phase involved a deep dive into existing literature regarding edge computing efficiency. Under the guidance of the Professor, I conducted meta-analyses of recent papers published in top-tier IEEE journals. This required not just reading, but critically evaluating methodologies and identifying gaps in current research. The Professor emphasized the importance of context; understanding why a certain algorithm failed in one scenario but succeeded in another was more valuable than simply memorizing the code.</w:t>
      </w:r>
    </w:p>
    <w:bookmarkEnd w:id="22"/>
    <w:bookmarkStart w:id="23" w:name="practical-implementation-and-coding"/>
    <w:p>
      <w:pPr>
        <w:pStyle w:val="Heading3"/>
      </w:pPr>
      <w:r>
        <w:t xml:space="preserve">3.2 Practical Implementation and Coding</w:t>
      </w:r>
    </w:p>
    <w:p>
      <w:pPr>
        <w:pStyle w:val="FirstParagraph"/>
      </w:pPr>
      <w:r>
        <w:t xml:space="preserve">The second phase shifted towards practical implementation. I was tasked with developing a prototype for a lightweight neural network that could operate on low-power devices without compromising accuracy. The environment provided by the university in Israel Tel Aviv included access to high-performance GPU clusters, allowing for rapid iteration of models. Daily stand-ups were held with the Professor and senior PhD students to discuss progress, bugs, and theoretical bottlenecks.</w:t>
      </w:r>
    </w:p>
    <w:p>
      <w:pPr>
        <w:pStyle w:val="BodyText"/>
      </w:pPr>
      <w:r>
        <w:t xml:space="preserve">A significant challenge arose during this phase: achieving convergence without overfitting. Through collaborative brainstorming sessions led by the Professor, we implemented a novel regularization technique. This experience taught me that research is often non-linear and requires resilience in the face of repeated failure.</w:t>
      </w:r>
    </w:p>
    <w:bookmarkEnd w:id="23"/>
    <w:bookmarkStart w:id="24" w:name="data-security-protocols"/>
    <w:p>
      <w:pPr>
        <w:pStyle w:val="Heading3"/>
      </w:pPr>
      <w:r>
        <w:t xml:space="preserve">3.3 Data Security Protocols</w:t>
      </w:r>
    </w:p>
    <w:p>
      <w:pPr>
        <w:pStyle w:val="FirstParagraph"/>
      </w:pPr>
      <w:r>
        <w:t xml:space="preserve">Given Israel Tel Aviv's global leadership in cybersecurity, security was paramount. The Professor instilled strict protocols regarding data handling. Every line of code was reviewed not just for functionality, but for potential vulnerabilities. This holistic approach to development ensured that the research output was robust and secure by design.</w:t>
      </w:r>
    </w:p>
    <w:bookmarkEnd w:id="24"/>
    <w:bookmarkEnd w:id="25"/>
    <w:bookmarkStart w:id="26" w:name="key-challenges-and-solutions"/>
    <w:p>
      <w:pPr>
        <w:pStyle w:val="Heading2"/>
      </w:pPr>
      <w:r>
        <w:t xml:space="preserve">4. Key Challenges and Solutions</w:t>
      </w:r>
    </w:p>
    <w:p>
      <w:pPr>
        <w:pStyle w:val="FirstParagraph"/>
      </w:pPr>
      <w:r>
        <w:rPr>
          <w:bCs/>
          <w:b/>
        </w:rPr>
        <w:t xml:space="preserve">The Language Barrier:</w:t>
      </w:r>
      <w:r>
        <w:t xml:space="preserve"> </w:t>
      </w:r>
      <w:r>
        <w:t xml:space="preserve">While many academics in Israel Tel Aviv speak fluent English, Hebrew is often used for internal communications or casual discussions. Initially, this created a sense of isolation. However, by actively participating in departmental social events and utilizing language exchange programs offered by the university, I quickly improved my comprehension and built stronger relationships with colleagues.</w:t>
      </w:r>
    </w:p>
    <w:p>
      <w:pPr>
        <w:pStyle w:val="BodyText"/>
      </w:pPr>
      <w:r>
        <w:rPr>
          <w:bCs/>
          <w:b/>
        </w:rPr>
        <w:t xml:space="preserve">Workload Management:</w:t>
      </w:r>
      <w:r>
        <w:t xml:space="preserve"> </w:t>
      </w:r>
      <w:r>
        <w:t xml:space="preserve">The pace of research in Israel Tel Aviv is relentless. Balancing coding tasks with literature reviews was initially overwhelming. The Professor helped me prioritize tasks using agile methodologies, breaking down large goals into manageable sprints. This shift in productivity strategy significantly improved my output and reduced stress.</w:t>
      </w:r>
    </w:p>
    <w:bookmarkEnd w:id="26"/>
    <w:bookmarkStart w:id="27" w:name="outcomes-and-achievements"/>
    <w:p>
      <w:pPr>
        <w:pStyle w:val="Heading2"/>
      </w:pPr>
      <w:r>
        <w:t xml:space="preserve">5. Outcomes and Achievements</w:t>
      </w:r>
    </w:p>
    <w:p>
      <w:pPr>
        <w:pStyle w:val="FirstParagraph"/>
      </w:pPr>
      <w:r>
        <w:rPr>
          <w:bCs/>
          <w:b/>
        </w:rPr>
        <w:t xml:space="preserve">Paper Drafting:</w:t>
      </w:r>
      <w:r>
        <w:t xml:space="preserve"> </w:t>
      </w:r>
      <w:r>
        <w:t xml:space="preserve">A co-authored paper detailing our findings on neural network optimization was drafted during the internship and is currently under review for a major international conference.</w:t>
      </w:r>
    </w:p>
    <w:p>
      <w:pPr>
        <w:pStyle w:val="BodyText"/>
      </w:pPr>
      <w:r>
        <w:rPr>
          <w:bCs/>
          <w:b/>
        </w:rPr>
        <w:t xml:space="preserve">Prototype Delivery:</w:t>
      </w:r>
      <w:r>
        <w:t xml:space="preserve"> </w:t>
      </w:r>
      <w:r>
        <w:t xml:space="preserve">The lightweight model developed achieved a 15% improvement in processing speed over previous benchmarks, a significant metric in the field.</w:t>
      </w:r>
    </w:p>
    <w:p>
      <w:pPr>
        <w:pStyle w:val="BodyText"/>
      </w:pPr>
      <w:r>
        <w:rPr>
          <w:bCs/>
          <w:b/>
        </w:rPr>
        <w:t xml:space="preserve">Professional Network:</w:t>
      </w:r>
      <w:r>
        <w:t xml:space="preserve"> </w:t>
      </w:r>
      <w:r>
        <w:t xml:space="preserve">I established connections with several industry leaders in Israel Tel Aviv who are alumni of the Professor’s department. These connections have opened doors for future collaborations and employment opportunities.</w:t>
      </w:r>
    </w:p>
    <w:bookmarkEnd w:id="27"/>
    <w:bookmarkStart w:id="28" w:name="personal-and-professional-growth"/>
    <w:p>
      <w:pPr>
        <w:pStyle w:val="Heading2"/>
      </w:pPr>
      <w:r>
        <w:t xml:space="preserve">6. Personal and Professional Growth</w:t>
      </w:r>
    </w:p>
    <w:p>
      <w:pPr>
        <w:pStyle w:val="FirstParagraph"/>
      </w:pPr>
      <w:r>
        <w:t xml:space="preserve">This internship was transformative. Working under a Professor in such a competitive academic hub changed my perspective on what it means to be a researcher. I learned that true innovation requires not just technical skill, but also the ability to communicate complex ideas clearly and persuasively.</w:t>
      </w:r>
    </w:p>
    <w:p>
      <w:pPr>
        <w:pStyle w:val="BodyText"/>
      </w:pPr>
      <w:r>
        <w:t xml:space="preserve">The culture of Israel Tel Aviv, characterized by its "chutzpah" (boldness) and willingness to challenge authority, empowered me to voice my ideas confidently. I learned that questioning the Professor’s assumptions is not only accepted but encouraged if backed by data. This shift in mindset from passive learner to active contributor was the most valuable aspect of the experience.</w:t>
      </w:r>
    </w:p>
    <w:bookmarkEnd w:id="28"/>
    <w:bookmarkStart w:id="29" w:name="conclusion"/>
    <w:p>
      <w:pPr>
        <w:pStyle w:val="Heading2"/>
      </w:pPr>
      <w:r>
        <w:t xml:space="preserve">7. Conclusion</w:t>
      </w:r>
    </w:p>
    <w:p>
      <w:pPr>
        <w:pStyle w:val="FirstParagraph"/>
      </w:pPr>
      <w:r>
        <w:t xml:space="preserve">In conclusion, this internship in Israel Tel Aviv under the mentorship of a dedicated Professor provided an unparalleled opportunity for growth. The combination of cutting-edge research, rigorous academic standards, and a vibrant technological ecosystem created an ideal learning environment.</w:t>
      </w:r>
    </w:p>
    <w:p>
      <w:pPr>
        <w:pStyle w:val="BodyText"/>
      </w:pPr>
      <w:r>
        <w:t xml:space="preserve">The skills acquired—ranging from advanced algorithmic design to cross-cultural communication—are directly transferable to future roles in the global technology sector. I am deeply grateful for the trust placed in me by the Professor and the support of the entire department. The experience has solidified my commitment to a career in academic research and technological innovation, and I leave Israel Tel Aviv not just with a report, but with a new identity as a resilient and adaptable researcher.</w:t>
      </w:r>
    </w:p>
    <w:p>
      <w:pPr>
        <w:pStyle w:val="BodyText"/>
      </w:pPr>
      <w:r>
        <w:t xml:space="preserve">This document serves as testament to the value of international internships in fostering global collaboration and pushing the boundaries of what is possible in science and engineering.</w:t>
      </w:r>
    </w:p>
    <w:bookmarkEnd w:id="29"/>
    <w:bookmarkStart w:id="30" w:name="acknowledgments"/>
    <w:p>
      <w:pPr>
        <w:pStyle w:val="Heading2"/>
      </w:pPr>
      <w:r>
        <w:t xml:space="preserve">8. Acknowledgments</w:t>
      </w:r>
    </w:p>
    <w:p>
      <w:pPr>
        <w:pStyle w:val="FirstParagraph"/>
      </w:pPr>
      <w:r>
        <w:t xml:space="preserve">I would like to extend my sincere gratitude to Professor [Name Redacted] for their unwavering support, patience, and expert guidance. Thank you also to the Department of Computer Science at the host university in Israel Tel Aviv for providing the resources and environment necessary for this 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Excellence in Israel Tel Aviv</dc:title>
  <dc:creator/>
  <dc:language>en</dc:language>
  <cp:keywords/>
  <dcterms:created xsi:type="dcterms:W3CDTF">2026-07-29T08:02:12Z</dcterms:created>
  <dcterms:modified xsi:type="dcterms:W3CDTF">2026-07-29T08:02:12Z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