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26" w:name="Xe72fd4493ee85ca44ce5f982c4a79ff5d71452c"/>
    <w:p>
      <w:pPr>
        <w:pStyle w:val="Heading1"/>
      </w:pPr>
      <w:r>
        <w:t xml:space="preserve">Internship Report</w:t>
      </w:r>
      <w:r>
        <w:br/>
      </w:r>
      <w:r>
        <w:t xml:space="preserve">Project Manager Internship at Brazil Brasília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25, 2024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</w:p>
    <w:p>
      <w:pPr>
        <w:pStyle w:val="BodyText"/>
      </w:pPr>
      <w:r>
        <w:t xml:space="preserve">Institution: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internship-report">
        <w:r>
          <w:rPr>
            <w:rStyle w:val="Hyperlink"/>
          </w:rPr>
          <w:t xml:space="preserve">Internship Report</w:t>
        </w:r>
      </w:hyperlink>
      <w:r>
        <w:t xml:space="preserve"> </w:t>
      </w:r>
      <w:r>
        <w:t xml:space="preserve">provides a comprehensive analysis of my professional journey as a Project Management Intern within the dynamic and culturally rich environment of</w:t>
      </w:r>
      <w:r>
        <w:t xml:space="preserve"> </w:t>
      </w:r>
      <w:hyperlink w:anchor="brazil-brasilia-internships">
        <w:r>
          <w:rPr>
            <w:rStyle w:val="Hyperlink"/>
            <w:bCs/>
            <w:b/>
          </w:rPr>
          <w:t xml:space="preserve">Brazil Brasília</w:t>
        </w:r>
      </w:hyperlink>
      <w:r>
        <w:t xml:space="preserve">. The primary objective of this document is to detail the specific responsibilities, methodologies, and cultural adaptations required for a</w:t>
      </w:r>
      <w:r>
        <w:t xml:space="preserve"> </w:t>
      </w:r>
      <w:hyperlink w:anchor="project-manager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operating in the nation's capital. During this period, I actively participated in cross-functional teams, overseeing critical infrastructure milestones while navigating the complex bureaucratic landscape unique to public administration sectors.</w:t>
      </w:r>
    </w:p>
    <w:bookmarkEnd w:id="20"/>
    <w:bookmarkStart w:id="21" w:name="brazil-brasilia-internships"/>
    <w:p>
      <w:pPr>
        <w:pStyle w:val="Heading2"/>
      </w:pPr>
      <w:r>
        <w:t xml:space="preserve">Context: The Unique Environment of Brazil Brasília</w:t>
      </w:r>
    </w:p>
    <w:p>
      <w:pPr>
        <w:pStyle w:val="FirstParagraph"/>
      </w:pPr>
      <w:hyperlink w:anchor="brazil-brasilia-internships">
        <w:r>
          <w:rPr>
            <w:rStyle w:val="Hyperlink"/>
            <w:bCs/>
            <w:b/>
          </w:rPr>
          <w:t xml:space="preserve">Brazil Brasília</w:t>
        </w:r>
      </w:hyperlink>
      <w:r>
        <w:t xml:space="preserve">, the federal capital, presents a distinct backdrop for any professional endeavor. Unlike the historic colonial charm of Rio de Janeiro or the industrial hub of São Paulo,</w:t>
      </w:r>
      <w:r>
        <w:t xml:space="preserve"> </w:t>
      </w:r>
      <w:r>
        <w:rPr>
          <w:iCs/>
          <w:i/>
        </w:rPr>
        <w:t xml:space="preserve">Brazilia</w:t>
      </w:r>
      <w:r>
        <w:t xml:space="preserve"> </w:t>
      </w:r>
      <w:r>
        <w:t xml:space="preserve">is a planned city characterized by modernist architecture and strict zoning laws. This structural order directly influences how</w:t>
      </w:r>
      <w:r>
        <w:t xml:space="preserve"> </w:t>
      </w:r>
      <w:hyperlink w:anchor="project-manager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initiatives are executed. The internship was situated within a high-profile governmental IT integration initiative, aiming to streamline digital services for the federal government.</w:t>
      </w:r>
    </w:p>
    <w:p>
      <w:pPr>
        <w:pStyle w:val="BodyText"/>
      </w:pPr>
      <w:r>
        <w:t xml:space="preserve">The environment in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 </w:t>
      </w:r>
      <w:r>
        <w:t xml:space="preserve">is heavily influenced by the pace of political cycles and public sector regulations. As an intern, understanding these local nuances was not merely an added benefit but a fundamental requirement. The city's layout, designed by Oscar Niemeyer and Lúcio Costa, reflects a certain idealism that often clashes with the pragmatic realities of project execution. This dichotomy provided fertile ground for learning how to balance theoretical frameworks with on-the-ground application in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.</w:t>
      </w:r>
    </w:p>
    <w:bookmarkEnd w:id="21"/>
    <w:bookmarkStart w:id="22" w:name="project-manager-role"/>
    <w:p>
      <w:pPr>
        <w:pStyle w:val="Heading2"/>
      </w:pPr>
      <w:r>
        <w:t xml:space="preserve">Role of the Project Manager Intern</w:t>
      </w:r>
    </w:p>
    <w:p>
      <w:pPr>
        <w:pStyle w:val="FirstParagraph"/>
      </w:pPr>
      <w:r>
        <w:t xml:space="preserve">The role of a</w:t>
      </w:r>
      <w:r>
        <w:t xml:space="preserve"> </w:t>
      </w:r>
      <w:hyperlink w:anchor="project-manager-role">
        <w:r>
          <w:rPr>
            <w:rStyle w:val="Hyperlink"/>
            <w:bCs/>
            <w:b/>
          </w:rPr>
          <w:t xml:space="preserve">Project Manager</w:t>
        </w:r>
      </w:hyperlink>
      <w:r>
        <w:t xml:space="preserve"> </w:t>
      </w:r>
      <w:r>
        <w:t xml:space="preserve">extends far beyond simple scheduling. As a Project Management Intern, my responsibilities included assisting senior stakeholders in defining project scopes, managing risk registers, and facilitating communication between technical teams and non-technical government officials. The core duties were structured to develop competency in the following areas: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Schedule Adherence:</w:t>
      </w:r>
      <w:r>
        <w:t xml:space="preserve"> </w:t>
      </w:r>
      <w:r>
        <w:t xml:space="preserve">Utilizing Agile methodologies adapted for public sector constraints to ensure deliverables met strict legislative deadlines.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Identifying potential bottlenecks related to regulatory compliance and procurement laws specific to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Stakeholder Engagement:</w:t>
      </w:r>
      <w:r>
        <w:t xml:space="preserve"> </w:t>
      </w:r>
      <w:r>
        <w:t xml:space="preserve">Acting as a liaison between developers and administrative bodies, ensuring that the language used was accessible and aligned with institutional goals.</w:t>
      </w:r>
    </w:p>
    <w:bookmarkEnd w:id="22"/>
    <w:bookmarkStart w:id="23" w:name="methodology"/>
    <w:p>
      <w:pPr>
        <w:pStyle w:val="Heading2"/>
      </w:pPr>
      <w:r>
        <w:t xml:space="preserve">Project Management Methodologies Applied</w:t>
      </w:r>
    </w:p>
    <w:p>
      <w:pPr>
        <w:pStyle w:val="FirstParagraph"/>
      </w:pPr>
      <w:r>
        <w:t xml:space="preserve">In the context of an</w:t>
      </w:r>
      <w:r>
        <w:t xml:space="preserve"> </w:t>
      </w:r>
      <w:hyperlink w:anchor="internship-report">
        <w:r>
          <w:rPr>
            <w:rStyle w:val="Hyperlink"/>
            <w:bCs/>
            <w:b/>
          </w:rPr>
          <w:t xml:space="preserve">Internship Report</w:t>
        </w:r>
      </w:hyperlink>
      <w:r>
        <w:t xml:space="preserve">, it is crucial to highlight the methodologies employed. While Agile (Scrum) was adopted for software development components, a hybrid Waterfall approach was necessary for compliance and procurement phases. This duality required a versatile skill set, characteristic of an effective</w:t>
      </w:r>
      <w:r>
        <w:t xml:space="preserve"> </w:t>
      </w:r>
      <w:hyperlink w:anchor="project-manager-role">
        <w:r>
          <w:rPr>
            <w:rStyle w:val="Hyperlink"/>
          </w:rPr>
          <w:t xml:space="preserve">Project Manager</w:t>
        </w:r>
      </w:hyperlink>
      <w:r>
        <w:t xml:space="preserve">.</w:t>
      </w:r>
    </w:p>
    <w:p>
      <w:pPr>
        <w:pStyle w:val="BodyText"/>
      </w:pPr>
      <w:r>
        <w:t xml:space="preserve">The integration phase involved coordinating between three different departments housed in distinct sectors of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. The geographical separation necessitated rigorous planning tools (such as MS Project and Jira) to maintain visibility across distributed teams. Furthermore, the cultural emphasis on relationship-building in Brazil meant that formal digital communication was often supplemented by face-to-face meetings. This highlighted a key learning point: in</w:t>
      </w:r>
      <w:r>
        <w:t xml:space="preserve"> </w:t>
      </w:r>
      <w:hyperlink w:anchor="brazil-brasilia-internships">
        <w:r>
          <w:rPr>
            <w:rStyle w:val="Hyperlink"/>
            <w:bCs/>
            <w:b/>
          </w:rPr>
          <w:t xml:space="preserve">Brazil Brasília</w:t>
        </w:r>
      </w:hyperlink>
      <w:r>
        <w:t xml:space="preserve">, interpersonal relationships are as critical to project success as technical deliverables.</w:t>
      </w:r>
    </w:p>
    <w:bookmarkEnd w:id="23"/>
    <w:bookmarkStart w:id="24" w:name="challenges"/>
    <w:p>
      <w:pPr>
        <w:pStyle w:val="Heading2"/>
      </w:pPr>
      <w:r>
        <w:t xml:space="preserve">Challenges Encountered and Solutions</w:t>
      </w:r>
    </w:p>
    <w:p>
      <w:pPr>
        <w:pStyle w:val="FirstParagraph"/>
      </w:pPr>
      <w:r>
        <w:t xml:space="preserve">Navigating the public sector ecosystem in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 </w:t>
      </w:r>
      <w:r>
        <w:t xml:space="preserve">presented significant hurdles. One major challenge was the ambiguity inherent in bureaucratic processes, which often led to delays in decision-making. As a</w:t>
      </w:r>
      <w:r>
        <w:t xml:space="preserve"> </w:t>
      </w:r>
      <w:hyperlink w:anchor="project-manager-role">
        <w:r>
          <w:rPr>
            <w:rStyle w:val="Hyperlink"/>
          </w:rPr>
          <w:t xml:space="preserve">Project Manager</w:t>
        </w:r>
      </w:hyperlink>
      <w:r>
        <w:t xml:space="preserve">, I learned to implement "buffer time" into schedules specifically for administrative approvals.</w:t>
      </w:r>
    </w:p>
    <w:p>
      <w:pPr>
        <w:pStyle w:val="BodyText"/>
      </w:pPr>
      <w:r>
        <w:t xml:space="preserve">Another challenge was cultural misalignment regarding communication styles. Directness, often valued in international tech environments, can sometimes be perceived as rude in the context of</w:t>
      </w:r>
      <w:r>
        <w:t xml:space="preserve"> </w:t>
      </w:r>
      <w:r>
        <w:rPr>
          <w:iCs/>
          <w:i/>
        </w:rPr>
        <w:t xml:space="preserve">Brazil Brasília</w:t>
      </w:r>
      <w:r>
        <w:t xml:space="preserve">'s hierarchical corporate culture. Adapting to a more nuanced, polite, and consensus-driven communication style was essential for maintaining team morale and ensuring smooth information flow.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internship has been an invaluable component of my professional development within the field of</w:t>
      </w:r>
      <w:r>
        <w:t xml:space="preserve"> </w:t>
      </w:r>
      <w:hyperlink w:anchor="project-manager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roles. The opportunity to work in</w:t>
      </w:r>
      <w:r>
        <w:t xml:space="preserve"> </w:t>
      </w:r>
      <w:r>
        <w:rPr>
          <w:bCs/>
          <w:b/>
          <w:iCs/>
          <w:i/>
        </w:rPr>
        <w:t xml:space="preserve">Brazil Brasília</w:t>
      </w:r>
      <w:r>
        <w:t xml:space="preserve"> </w:t>
      </w:r>
      <w:r>
        <w:t xml:space="preserve">provided insights into the intersection of technology, public policy, and urban planning. The experience underscored that being a successful Project Manager requires adaptability, cultural intelligence, and robust organizational skills.</w:t>
      </w:r>
    </w:p>
    <w:p>
      <w:pPr>
        <w:pStyle w:val="BodyText"/>
      </w:pPr>
      <w:r>
        <w:t xml:space="preserve">In conclusion, this</w:t>
      </w:r>
      <w:r>
        <w:t xml:space="preserve"> </w:t>
      </w:r>
      <w:hyperlink w:anchor="internship-report">
        <w:r>
          <w:rPr>
            <w:rStyle w:val="Hyperlink"/>
            <w:bCs/>
            <w:b/>
          </w:rPr>
          <w:t xml:space="preserve">Internship Report</w:t>
        </w:r>
      </w:hyperlink>
      <w:r>
        <w:t xml:space="preserve"> </w:t>
      </w:r>
      <w:r>
        <w:t xml:space="preserve">confirms that operating as a</w:t>
      </w:r>
      <w:r>
        <w:t xml:space="preserve"> </w:t>
      </w:r>
      <w:hyperlink w:anchor="project-manager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in the unique administrative environment of</w:t>
      </w:r>
      <w:r>
        <w:t xml:space="preserve"> </w:t>
      </w:r>
      <w:r>
        <w:rPr>
          <w:bCs/>
          <w:b/>
          <w:iCs/>
          <w:i/>
        </w:rPr>
        <w:t xml:space="preserve">Brazil Brasília</w:t>
      </w:r>
      <w:r>
        <w:t xml:space="preserve"> </w:t>
      </w:r>
      <w:r>
        <w:t xml:space="preserve">requires more than just standard project management tools. It demands an understanding of local bureaucracy, a respect for cultural nuances, and the ability to navigate complex stakeholder landscapes. These competencies have significantly enhanced my readiness for future roles in international project management.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Project Management in Brazil Brasília</dc:title>
  <dc:creator/>
  <dc:language>en</dc:language>
  <cp:keywords/>
  <dcterms:created xsi:type="dcterms:W3CDTF">2026-07-29T12:26:51Z</dcterms:created>
  <dcterms:modified xsi:type="dcterms:W3CDTF">2026-07-29T12:26:51Z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