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Germany</w:t>
      </w:r>
      <w:r>
        <w:t xml:space="preserve"> </w:t>
      </w:r>
      <w:r>
        <w:t xml:space="preserve">Frankfurt</w:t>
      </w:r>
    </w:p>
    <w:bookmarkStart w:id="29" w:name="Xb0b019253339fe121385e94d96d03d01df768f5"/>
    <w:p>
      <w:pPr>
        <w:pStyle w:val="Heading1"/>
      </w:pPr>
      <w:r>
        <w:t xml:space="preserve">Internship Report: Strategic Project Management in a Global Hub</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Alex Mueller</w:t>
      </w:r>
      <w:r>
        <w:br/>
      </w:r>
    </w:p>
    <w:p>
      <w:pPr>
        <w:pStyle w:val="BodyText"/>
      </w:pPr>
      <w:r>
        <w:t xml:space="preserve">Institution:The Frankfurt School of Finance &amp; Management</w:t>
      </w:r>
    </w:p>
    <w:bookmarkStart w:id="20" w:name="executive-summary"/>
    <w:p>
      <w:pPr>
        <w:pStyle w:val="Heading3"/>
      </w:pPr>
      <w:r>
        <w:t xml:space="preserve">Executive Summary</w:t>
      </w:r>
    </w:p>
    <w:p>
      <w:pPr>
        <w:pStyle w:val="FirstParagraph"/>
      </w:pPr>
      <w:r>
        <w:t xml:space="preserve">This document serves as a comprehensive internship report detailing my tenure as a Project Manager intern at FinTech Innovations GmbH. The primary objective of this report is to analyze the operational dynamics, cultural nuances, and strategic frameworks encountered while working in the dynamic business environment of</w:t>
      </w:r>
      <w:r>
        <w:t xml:space="preserve"> </w:t>
      </w:r>
      <w:r>
        <w:rPr>
          <w:bCs/>
          <w:b/>
        </w:rPr>
        <w:t xml:space="preserve">Germany Frankfurt</w:t>
      </w:r>
      <w:r>
        <w:t xml:space="preserve">. As an aspiring professional in project management, this experience has provided invaluable insights into how high-pressure financial sectors operate within one of Europe’s most critical economic hubs. The intersection of traditional German engineering precision with modern agile methodologies formed the core theme of this internship.</w:t>
      </w:r>
    </w:p>
    <w:bookmarkEnd w:id="20"/>
    <w:bookmarkStart w:id="21" w:name="introduction-and-context"/>
    <w:p>
      <w:pPr>
        <w:pStyle w:val="Heading2"/>
      </w:pPr>
      <w:r>
        <w:t xml:space="preserve">1. Introduction and Context</w:t>
      </w:r>
    </w:p>
    <w:p>
      <w:pPr>
        <w:pStyle w:val="FirstParagraph"/>
      </w:pPr>
      <w:r>
        <w:t xml:space="preserve">The choice to conduct my internship in</w:t>
      </w:r>
      <w:r>
        <w:t xml:space="preserve"> </w:t>
      </w:r>
      <w:r>
        <w:rPr>
          <w:bCs/>
          <w:b/>
        </w:rPr>
        <w:t xml:space="preserve">Germany Frankfurt</w:t>
      </w:r>
      <w:r>
        <w:t xml:space="preserve">, often referred to as the financial capital of continental Europe, was deliberate. Located along the Main river, Frankfurt is not merely a city of skyscrapers and banking institutions but a melting pot of international culture and rigorous professional standards. The role assigned to me was that of a Project Manager Intern within the Digital Transformation Division.</w:t>
      </w:r>
    </w:p>
    <w:p>
      <w:pPr>
        <w:pStyle w:val="BodyText"/>
      </w:pPr>
      <w:r>
        <w:t xml:space="preserve">The primary goal was to assist senior stakeholders in managing cross-functional teams responsible for migrating legacy banking systems to cloud-based infrastructures. This report aims to document my contributions, the challenges faced, and the lessons learned regarding effective project leadership in a multicultural setting. Understanding the specific regulatory and cultural landscape of</w:t>
      </w:r>
      <w:r>
        <w:t xml:space="preserve"> </w:t>
      </w:r>
      <w:r>
        <w:rPr>
          <w:bCs/>
          <w:b/>
        </w:rPr>
        <w:t xml:space="preserve">Germany Frankfurt</w:t>
      </w:r>
      <w:r>
        <w:t xml:space="preserve"> </w:t>
      </w:r>
      <w:r>
        <w:t xml:space="preserve">was crucial for success, as local compliance standards are among the strictest in Europe.</w:t>
      </w:r>
    </w:p>
    <w:bookmarkEnd w:id="21"/>
    <w:bookmarkStart w:id="22" w:name="X87a0856506abc0da9c9c644d00a3ee5079a06c0"/>
    <w:p>
      <w:pPr>
        <w:pStyle w:val="Heading2"/>
      </w:pPr>
      <w:r>
        <w:t xml:space="preserve">2. Role Responsibilities as Project Manager Intern</w:t>
      </w:r>
    </w:p>
    <w:p>
      <w:pPr>
        <w:pStyle w:val="FirstParagraph"/>
      </w:pPr>
      <w:r>
        <w:t xml:space="preserve">In my capacity as a Project Manager intern, my responsibilities extended beyond simple administrative support. I was integrated into the core team structure from week two of the internship. My key duties included:</w:t>
      </w:r>
    </w:p>
    <w:p>
      <w:pPr>
        <w:numPr>
          <w:ilvl w:val="0"/>
          <w:numId w:val="1001"/>
        </w:numPr>
        <w:pStyle w:val="Compact"/>
      </w:pPr>
      <w:r>
        <w:rPr>
          <w:bCs/>
          <w:b/>
        </w:rPr>
        <w:t xml:space="preserve">Sprint Planning and Coordination:</w:t>
      </w:r>
      <w:r>
        <w:t xml:space="preserve"> </w:t>
      </w:r>
      <w:r>
        <w:t xml:space="preserve">Assisting in the organization of daily stand-ups and sprint planning sessions using Agile frameworks (Scrum). This required a deep understanding of how to facilitate communication between developers, QA testers, and business analysts.</w:t>
      </w:r>
    </w:p>
    <w:p>
      <w:pPr>
        <w:numPr>
          <w:ilvl w:val="0"/>
          <w:numId w:val="1001"/>
        </w:numPr>
        <w:pStyle w:val="Compact"/>
      </w:pPr>
      <w:r>
        <w:rPr>
          <w:bCs/>
          <w:b/>
        </w:rPr>
        <w:t xml:space="preserve">Risk Management Analysis:</w:t>
      </w:r>
      <w:r>
        <w:t xml:space="preserve"> </w:t>
      </w:r>
      <w:r>
        <w:t xml:space="preserve">Contributing to the risk register by identifying potential bottlenecks in the supply chain for hardware components required for server installations. This involved rigorous data analysis and scenario planning.</w:t>
      </w:r>
    </w:p>
    <w:p>
      <w:pPr>
        <w:numPr>
          <w:ilvl w:val="0"/>
          <w:numId w:val="1001"/>
        </w:numPr>
        <w:pStyle w:val="Compact"/>
      </w:pPr>
      <w:r>
        <w:rPr>
          <w:bCs/>
          <w:b/>
        </w:rPr>
        <w:t xml:space="preserve">Stakeholder Reporting:</w:t>
      </w:r>
      <w:r>
        <w:t xml:space="preserve"> </w:t>
      </w:r>
      <w:r>
        <w:t xml:space="preserve">Preparing weekly status reports for senior management. In</w:t>
      </w:r>
      <w:r>
        <w:t xml:space="preserve"> </w:t>
      </w:r>
      <w:r>
        <w:rPr>
          <w:bCs/>
          <w:b/>
        </w:rPr>
        <w:t xml:space="preserve">Germany Frankfurt</w:t>
      </w:r>
      <w:r>
        <w:t xml:space="preserve">, accuracy and data-driven arguments are paramount. Reports had to be concise, factual, and devoid of ambiguity, reflecting the high standards of German corporate culture.</w:t>
      </w:r>
    </w:p>
    <w:p>
      <w:pPr>
        <w:numPr>
          <w:ilvl w:val="0"/>
          <w:numId w:val="1001"/>
        </w:numPr>
        <w:pStyle w:val="Compact"/>
      </w:pPr>
      <w:r>
        <w:rPr>
          <w:bCs/>
          <w:b/>
        </w:rPr>
        <w:t xml:space="preserve">Cross-Cultural Communication:</w:t>
      </w:r>
      <w:r>
        <w:t xml:space="preserve"> </w:t>
      </w:r>
      <w:r>
        <w:t xml:space="preserve">Acting as a liaison between local German engineers and international developers based in Eastern Europe. This required navigating different time zones and communication styles effectively.</w:t>
      </w:r>
    </w:p>
    <w:bookmarkEnd w:id="22"/>
    <w:bookmarkStart w:id="25" w:name="Xa601a730225785362f43d9acd6446456e4ea278"/>
    <w:p>
      <w:pPr>
        <w:pStyle w:val="Heading2"/>
      </w:pPr>
      <w:r>
        <w:t xml:space="preserve">3. Challenges Encountered in Germany Frankfurt</w:t>
      </w:r>
    </w:p>
    <w:p>
      <w:pPr>
        <w:pStyle w:val="FirstParagraph"/>
      </w:pPr>
      <w:r>
        <w:t xml:space="preserve">The transition from academic theory to practical application was not without its hurdles. The professional environment in</w:t>
      </w:r>
      <w:r>
        <w:t xml:space="preserve"> </w:t>
      </w:r>
      <w:r>
        <w:rPr>
          <w:bCs/>
          <w:b/>
        </w:rPr>
        <w:t xml:space="preserve">Germany Frankfurt</w:t>
      </w:r>
    </w:p>
    <w:bookmarkStart w:id="23" w:name="cultural-nuances-and-hierarchy"/>
    <w:p>
      <w:pPr>
        <w:pStyle w:val="Heading3"/>
      </w:pPr>
      <w:r>
        <w:t xml:space="preserve">Cultural Nuances and Hierarchy</w:t>
      </w:r>
    </w:p>
    <w:p>
      <w:pPr>
        <w:pStyle w:val="FirstParagraph"/>
      </w:pPr>
      <w:r>
        <w:t xml:space="preserve">In many international firms, hierarchies are flat. However, in this specific project within the Frankfurt financial sector, decision-making power was clearly delineated. As an intern and a Project Manager trainee, I learned that while input is valued, final authority rests with senior experts. Adapting to this hierarchy required humility and active listening rather than aggressive assertion of ideas.</w:t>
      </w:r>
    </w:p>
    <w:bookmarkEnd w:id="23"/>
    <w:bookmarkStart w:id="24" w:name="precision-vs.-agility"/>
    <w:p>
      <w:pPr>
        <w:pStyle w:val="Heading3"/>
      </w:pPr>
      <w:r>
        <w:t xml:space="preserve">Precision vs. Agility</w:t>
      </w:r>
    </w:p>
    <w:p>
      <w:pPr>
        <w:pStyle w:val="FirstParagraph"/>
      </w:pPr>
      <w:r>
        <w:t xml:space="preserve">A significant challenge was balancing the Agile methodology we were trying to implement with the traditional German preference for detailed upfront planning (Waterfall elements). In Frankfurt, stakeholders expected comprehensive documentation before coding began. I had to learn how to present agile concepts in a way that satisfied their need for certainty and control, demonstrating how iterative development could actually reduce long-term risk through early feedback loops.</w:t>
      </w:r>
    </w:p>
    <w:bookmarkEnd w:id="24"/>
    <w:bookmarkEnd w:id="25"/>
    <w:bookmarkStart w:id="26" w:name="key-learnings-and-skill-development"/>
    <w:p>
      <w:pPr>
        <w:pStyle w:val="Heading2"/>
      </w:pPr>
      <w:r>
        <w:t xml:space="preserve">4. Key Learnings and Skill Development</w:t>
      </w:r>
    </w:p>
    <w:p>
      <w:pPr>
        <w:pStyle w:val="FirstParagraph"/>
      </w:pPr>
      <w:r>
        <w:t xml:space="preserve">This internship significantly enhanced my professional toolkit. The following skills were developed:</w:t>
      </w:r>
    </w:p>
    <w:p>
      <w:pPr>
        <w:numPr>
          <w:ilvl w:val="0"/>
          <w:numId w:val="1002"/>
        </w:numPr>
        <w:pStyle w:val="Compact"/>
      </w:pPr>
      <w:r>
        <w:rPr>
          <w:bCs/>
          <w:b/>
        </w:rPr>
        <w:t xml:space="preserve">Negotiation Skills:</w:t>
      </w:r>
      <w:r>
        <w:t xml:space="preserve">Navigating conflicting priorities between technical teams and business requirements taught me the art of compromise without sacrificing project integrity.</w:t>
      </w:r>
    </w:p>
    <w:p>
      <w:pPr>
        <w:numPr>
          <w:ilvl w:val="0"/>
          <w:numId w:val="1002"/>
        </w:numPr>
        <w:pStyle w:val="Compact"/>
      </w:pPr>
      <w:r>
        <w:rPr>
          <w:bCs/>
          <w:b/>
        </w:rPr>
        <w:t xml:space="preserve">Cultural Intelligence (CQ):</w:t>
      </w:r>
      <w:r>
        <w:t xml:space="preserve">Working in the diverse hub of Frankfurt exposed me to colleagues from over twenty nationalities. Learning to adapt my communication style to be inclusive and respectful was a critical growth area.</w:t>
      </w:r>
    </w:p>
    <w:p>
      <w:pPr>
        <w:numPr>
          <w:ilvl w:val="0"/>
          <w:numId w:val="1002"/>
        </w:numPr>
        <w:pStyle w:val="Compact"/>
      </w:pPr>
      <w:r>
        <w:rPr>
          <w:bCs/>
          <w:b/>
        </w:rPr>
        <w:t xml:space="preserve">Risk Mitigation:</w:t>
      </w:r>
      <w:r>
        <w:t xml:space="preserve">I gained practical experience in identifying regulatory risks associated with GDPR (General Data Protection Regulation), which is strictly enforced in Germany. Understanding these legal frameworks as part of project management scope was an eye-opening experience.</w:t>
      </w:r>
    </w:p>
    <w:bookmarkEnd w:id="26"/>
    <w:bookmarkStart w:id="27" w:name="impact-and-contributions"/>
    <w:p>
      <w:pPr>
        <w:pStyle w:val="Heading2"/>
      </w:pPr>
      <w:r>
        <w:t xml:space="preserve">5. Impact and Contributions</w:t>
      </w:r>
    </w:p>
    <w:p>
      <w:pPr>
        <w:pStyle w:val="FirstParagraph"/>
      </w:pPr>
      <w:r>
        <w:t xml:space="preserve">During my tenure, I successfully managed the documentation phase for Module A of the migration project, resulting in a 15% reduction in rework due to clear requirements. Additionally, I introduced a new visual dashboard for tracking sprint progress using Jira and Confluence, which improved team visibility and morale. These contributions were recognized by the department head as key factors in maintaining our timeline during a period of unexpected resource shortages.</w:t>
      </w:r>
    </w:p>
    <w:bookmarkEnd w:id="27"/>
    <w:bookmarkStart w:id="28" w:name="conclusion"/>
    <w:p>
      <w:pPr>
        <w:pStyle w:val="Heading2"/>
      </w:pPr>
      <w:r>
        <w:t xml:space="preserve">6. Conclusion</w:t>
      </w:r>
    </w:p>
    <w:p>
      <w:pPr>
        <w:pStyle w:val="FirstParagraph"/>
      </w:pPr>
      <w:r>
        <w:t xml:space="preserve">In conclusion, this internship as a Project Manager in</w:t>
      </w:r>
      <w:r>
        <w:t xml:space="preserve"> </w:t>
      </w:r>
      <w:r>
        <w:rPr>
          <w:bCs/>
          <w:b/>
        </w:rPr>
        <w:t xml:space="preserve">Germany Frankfurt</w:t>
      </w:r>
    </w:p>
    <w:p>
      <w:pPr>
        <w:pStyle w:val="BodyText"/>
      </w:pPr>
      <w:r>
        <w:t xml:space="preserve">The experience solidified my career aspiration to work in international corporate management. The rigorous standards observed in Frankfurt have set a benchmark for my professional conduct moving forward. I am grateful for the opportunity to have contributed to such a pivotal project in one of Europe’s most dynamic economic centers. This internship has not only validated my choice of career path but also equipped me with the resilience and strategic thinking necessary to thrive as a future Project Manager in global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in Germany Frankfurt</dc:title>
  <dc:creator/>
  <dc:language>en</dc:language>
  <cp:keywords/>
  <dcterms:created xsi:type="dcterms:W3CDTF">2026-07-29T10:57:34Z</dcterms:created>
  <dcterms:modified xsi:type="dcterms:W3CDTF">2026-07-29T10:57:34Z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