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Australia,</w:t>
      </w:r>
      <w:r>
        <w:t xml:space="preserve"> </w:t>
      </w:r>
      <w:r>
        <w:t xml:space="preserve">Melbourne</w:t>
      </w:r>
    </w:p>
    <w:bookmarkStart w:id="32" w:name="comprehensive-internship-report"/>
    <w:p>
      <w:pPr>
        <w:pStyle w:val="Heading1"/>
      </w:pPr>
      <w:r>
        <w:t xml:space="preserve">Comprehensive Internship Report</w:t>
      </w:r>
    </w:p>
    <w:p>
      <w:pPr>
        <w:pStyle w:val="FirstParagraph"/>
      </w:pPr>
      <w:r>
        <w:rPr>
          <w:bCs/>
          <w:b/>
        </w:rPr>
        <w:t xml:space="preserve">Candidate:</w:t>
      </w:r>
      <w:r>
        <w:t xml:space="preserve">[Your Name]</w:t>
      </w:r>
      <w:r>
        <w:br/>
      </w:r>
      <w:r>
        <w:rPr>
          <w:bCs/>
          <w:b/>
        </w:rPr>
        <w:t xml:space="preserve">Date of Submission:</w:t>
      </w:r>
      <w:r>
        <w:t xml:space="preserve">[Current Date]</w:t>
      </w:r>
      <w:r>
        <w:br/>
      </w:r>
    </w:p>
    <w:p>
      <w:pPr>
        <w:pStyle w:val="BodyText"/>
      </w:pPr>
      <w:r>
        <w:t xml:space="preserve">Institution/Placement Location: Australia Melbourne</w:t>
      </w:r>
      <w:r>
        <w:br/>
      </w:r>
      <w:r>
        <w:t xml:space="preserve">**Field of Study:** Psychiatry and Clinical Medicine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provides a detailed analysis of my internship experience as a Psychiatrist within the healthcare system of Australia Melbourne. The primary objective of this internship was to bridge the gap between theoretical medical knowledge and practical clinical application, specifically focusing on the unique mental health landscape presented in Melbourne. During this period, I engaged in diverse patient care scenarios, multidisciplinary team collaborations, and administrative processes mandated by Australian health regulations. This document outlines the key activities performed, skills acquired challenges encountered and recommendations for future practice.</w:t>
      </w:r>
    </w:p>
    <w:bookmarkEnd w:id="20"/>
    <w:bookmarkStart w:id="21" w:name="X7605025db730572a2b5904198e8ec78ca185420"/>
    <w:p>
      <w:pPr>
        <w:pStyle w:val="Heading2"/>
      </w:pPr>
      <w:r>
        <w:t xml:space="preserve">2. Introduction to the Setting: Australia Melbourne</w:t>
      </w:r>
    </w:p>
    <w:p>
      <w:pPr>
        <w:pStyle w:val="FirstParagraph"/>
      </w:pPr>
      <w:r>
        <w:t xml:space="preserve">Melbourne is widely recognized as a cultural and health capital of Australia Melbourne. The city possesses a sophisticated healthcare infrastructure that integrates both public services funded by Medicare and private mental health facilities. Understanding the local context was crucial for my internship success.</w:t>
      </w:r>
    </w:p>
    <w:p>
      <w:pPr>
        <w:pStyle w:val="BodyText"/>
      </w:pPr>
      <w:r>
        <w:t xml:space="preserve">The internships were primarily conducted in two settings: a large metropolitan public hospital in the central business district and a community-based mental health center located in the northern suburbs of Melbourne. These environments offered contrasting yet complementary perspectives on psychiatric care. The public hospital setting focused on acute stabilization, crisis intervention, and forensic psychiatry, while the community center emphasized long-term management of chronic conditions like schizophrenia and bipolar disorder through holistic outpatient care.</w:t>
      </w:r>
    </w:p>
    <w:bookmarkEnd w:id="21"/>
    <w:bookmarkStart w:id="22" w:name="objectives-of-the-internship"/>
    <w:p>
      <w:pPr>
        <w:pStyle w:val="Heading2"/>
      </w:pPr>
      <w:r>
        <w:t xml:space="preserve">3. Objectives of the Internship</w:t>
      </w:r>
    </w:p>
    <w:p>
      <w:pPr>
        <w:pStyle w:val="FirstParagraph"/>
      </w:pPr>
      <w:r>
        <w:t xml:space="preserve">The internship program in Australia Melbourne was designed to achieve several core competencies:</w:t>
      </w:r>
    </w:p>
    <w:p>
      <w:pPr>
        <w:numPr>
          <w:ilvl w:val="0"/>
          <w:numId w:val="1001"/>
        </w:numPr>
        <w:pStyle w:val="Compact"/>
      </w:pPr>
      <w:r>
        <w:rPr>
          <w:bCs/>
          <w:b/>
        </w:rPr>
        <w:t xml:space="preserve">Clinical Competency:</w:t>
      </w:r>
      <w:r>
        <w:t xml:space="preserve">To develop proficiency in conducting comprehensive psychiatric assessments, including mental state examinations and risk assessments.</w:t>
      </w:r>
    </w:p>
    <w:p>
      <w:pPr>
        <w:numPr>
          <w:ilvl w:val="0"/>
          <w:numId w:val="1001"/>
        </w:numPr>
        <w:pStyle w:val="Compact"/>
      </w:pPr>
      <w:r>
        <w:rPr>
          <w:bCs/>
          <w:b/>
        </w:rPr>
        <w:t xml:space="preserve">Treatment Planning:</w:t>
      </w:r>
      <w:r>
        <w:t xml:space="preserve">To learn evidence-based treatment protocols involving pharmacotherapy and psychotherapeutic interventions within the Australian context.</w:t>
      </w:r>
    </w:p>
    <w:p>
      <w:pPr>
        <w:numPr>
          <w:ilvl w:val="0"/>
          <w:numId w:val="1001"/>
        </w:numPr>
        <w:pStyle w:val="Compact"/>
      </w:pPr>
      <w:r>
        <w:rPr>
          <w:bCs/>
          <w:b/>
        </w:rPr>
        <w:t xml:space="preserve">Multidisciplinary Collaboration:</w:t>
      </w:r>
      <w:r>
        <w:t xml:space="preserve">To work effectively alongside psychologists, social workers, occupational therapists, and nurses in a team-oriented environment typical of Australian hospitals.</w:t>
      </w:r>
    </w:p>
    <w:p>
      <w:pPr>
        <w:numPr>
          <w:ilvl w:val="0"/>
          <w:numId w:val="1001"/>
        </w:numPr>
        <w:pStyle w:val="Compact"/>
      </w:pPr>
      <w:r>
        <w:rPr>
          <w:bCs/>
          <w:b/>
        </w:rPr>
        <w:t xml:space="preserve">Cultural Sensitivity:</w:t>
      </w:r>
      <w:r>
        <w:t xml:space="preserve">To address the mental health needs of diverse populations in Australia Melbourne, including Aboriginal and Torres Strait Islander peoples and recent migrant communities.</w:t>
      </w:r>
    </w:p>
    <w:bookmarkEnd w:id="22"/>
    <w:bookmarkStart w:id="27" w:name="key-responsibilities-and-activities"/>
    <w:p>
      <w:pPr>
        <w:pStyle w:val="Heading2"/>
      </w:pPr>
      <w:r>
        <w:t xml:space="preserve">4. Key Responsibilities and Activities</w:t>
      </w:r>
    </w:p>
    <w:bookmarkStart w:id="23" w:name="a.-patient-assessment-and-diagnosis"/>
    <w:p>
      <w:pPr>
        <w:pStyle w:val="Heading3"/>
      </w:pPr>
      <w:r>
        <w:rPr>
          <w:bCs/>
          <w:b/>
        </w:rPr>
        <w:t xml:space="preserve">A. Patient Assessment and Diagnosis</w:t>
      </w:r>
    </w:p>
    <w:p>
      <w:pPr>
        <w:pStyle w:val="FirstParagraph"/>
      </w:pPr>
      <w:r>
        <w:t xml:space="preserve">A significant portion of my time was dedicated to observing leading psychiatrists during initial consultations. I learned how to perform thorough Mental State Examinations (MSE) tailored to the cultural nuances of patients in Melbourne. For instance, understanding idioms of distress common among non-English speaking backgrounds required additional effort in communication and interpretation services.</w:t>
      </w:r>
    </w:p>
    <w:bookmarkEnd w:id="23"/>
    <w:bookmarkStart w:id="24" w:name="b.-pharmacological-management"/>
    <w:p>
      <w:pPr>
        <w:pStyle w:val="Heading3"/>
      </w:pPr>
      <w:r>
        <w:rPr>
          <w:bCs/>
          <w:b/>
        </w:rPr>
        <w:t xml:space="preserve">B. Pharmacological Management</w:t>
      </w:r>
    </w:p>
    <w:p>
      <w:pPr>
        <w:pStyle w:val="FirstParagraph"/>
      </w:pPr>
      <w:r>
        <w:t xml:space="preserve">I actively participated in reviewing medication charts and discussing treatment options with supervising consultants. This involved managing side effects such as metabolic syndrome associated with antipsychotics, a common concern in Australian clinical guidelines. I gained practical experience in prescribing medications within the limits allowed for interns under the supervision of registered medical practitioners.</w:t>
      </w:r>
    </w:p>
    <w:bookmarkEnd w:id="24"/>
    <w:bookmarkStart w:id="25" w:name="c.-crisis-intervention"/>
    <w:p>
      <w:pPr>
        <w:pStyle w:val="Heading3"/>
      </w:pPr>
      <w:r>
        <w:rPr>
          <w:bCs/>
          <w:b/>
        </w:rPr>
        <w:t xml:space="preserve">C. Crisis Intervention</w:t>
      </w:r>
    </w:p>
    <w:p>
      <w:pPr>
        <w:pStyle w:val="FirstParagraph"/>
      </w:pPr>
      <w:r>
        <w:t xml:space="preserve">One of the most challenging aspects was participating in emergency department assessments involving patients experiencing acute psychotic episodes or severe suicidal ideation. I learned de-escalation techniques and legal frameworks surrounding involuntary detention under Victoria’s Mental Health Act, which governs patient rights and safety procedures.</w:t>
      </w:r>
    </w:p>
    <w:bookmarkEnd w:id="25"/>
    <w:bookmarkStart w:id="26" w:name="d.-multidisciplinary-team-mdt-meetings"/>
    <w:p>
      <w:pPr>
        <w:pStyle w:val="Heading3"/>
      </w:pPr>
      <w:r>
        <w:rPr>
          <w:bCs/>
          <w:b/>
        </w:rPr>
        <w:t xml:space="preserve">D. Multidisciplinary Team (MDT) Meetings</w:t>
      </w:r>
    </w:p>
    <w:p>
      <w:pPr>
        <w:pStyle w:val="FirstParagraph"/>
      </w:pPr>
      <w:r>
        <w:t xml:space="preserve">Melbourne’s healthcare system places a strong emphasis on holistic care. I attended daily MDT meetings where we discussed complex cases involving collaboration with social workers for housing support, psychologists for cognitive-behavioral therapy planning, and occupational therapists for vocational rehabilitation. This experience highlighted the importance of coordinated care in achieving long-term recovery goals.</w:t>
      </w:r>
    </w:p>
    <w:bookmarkEnd w:id="26"/>
    <w:bookmarkEnd w:id="27"/>
    <w:bookmarkStart w:id="28" w:name="challenges-encountered"/>
    <w:p>
      <w:pPr>
        <w:pStyle w:val="Heading2"/>
      </w:pPr>
      <w:r>
        <w:rPr>
          <w:bCs/>
          <w:b/>
        </w:rPr>
        <w:t xml:space="preserve">5. Challenges Encountered</w:t>
      </w:r>
    </w:p>
    <w:p>
      <w:pPr>
        <w:pStyle w:val="FirstParagraph"/>
      </w:pPr>
      <w:r>
        <w:rPr>
          <w:bCs/>
          <w:b/>
        </w:rPr>
        <w:t xml:space="preserve">Cultural Competence:</w:t>
      </w:r>
      <w:r>
        <w:t xml:space="preserve"> </w:t>
      </w:r>
      <w:r>
        <w:t xml:space="preserve">Working with a diverse population in Australia Melbourne presented challenges related to language barriers and differing cultural beliefs about mental illness. Learning to navigate these differences respectfully was an ongoing learning curve.</w:t>
      </w:r>
    </w:p>
    <w:p>
      <w:pPr>
        <w:pStyle w:val="BodyText"/>
      </w:pPr>
      <w:r>
        <w:rPr>
          <w:iCs/>
          <w:i/>
        </w:rPr>
        <w:t xml:space="preserve">Bureaucratic Procedures:</w:t>
      </w:r>
      <w:r>
        <w:t xml:space="preserve">The documentation required for Medicare claims and legal forms in Victoria is rigorous. Ensuring accurate record-keeping while maintaining patient confidentiality proved demanding initially but improved with practice.</w:t>
      </w:r>
    </w:p>
    <w:p>
      <w:pPr>
        <w:pStyle w:val="BodyText"/>
      </w:pPr>
      <w:r>
        <w:rPr>
          <w:bCs/>
          <w:b/>
        </w:rPr>
        <w:t xml:space="preserve">Emotional Resilience:</w:t>
      </w:r>
      <w:r>
        <w:t xml:space="preserve">Caring for individuals with severe mental disorders can be emotionally taxing. Developing coping strategies to prevent burnout was essential for my wellbeing throughout the internship.</w:t>
      </w:r>
    </w:p>
    <w:bookmarkEnd w:id="28"/>
    <w:bookmarkStart w:id="29" w:name="X83a07d73f71238b1ed070518b9a708bc5d31eb3"/>
    <w:p>
      <w:pPr>
        <w:pStyle w:val="Heading2"/>
      </w:pPr>
      <w:r>
        <w:rPr>
          <w:bCs/>
          <w:b/>
        </w:rPr>
        <w:t xml:space="preserve">6. Professional Development and Learning Outcomes</w:t>
      </w:r>
    </w:p>
    <w:p>
      <w:pPr>
        <w:pStyle w:val="FirstParagraph"/>
      </w:pPr>
      <w:r>
        <w:t xml:space="preserve">This internship significantly enhanced my clinical judgment and decision-making skills. I developed a deeper understanding of the bio-psycho-social model of care, which is central to psychiatric practice in Australia Melbourne. Additionally, I improved my ability to communicate effectively with patients from various socio-economic backgrounds, fostering trust and rapport critical for effective treatment outcomes.</w:t>
      </w:r>
    </w:p>
    <w:p>
      <w:pPr>
        <w:pStyle w:val="BodyText"/>
      </w:pPr>
      <w:r>
        <w:t xml:space="preserve">I also gained insights into ethical dilemmas specific to psychiatry in Australia Melbourne, such as balancing patient autonomy with the duty of care during crises. These experiences have prepared me for future responsibilities as a qualified psychiatrist.</w:t>
      </w:r>
    </w:p>
    <w:bookmarkEnd w:id="29"/>
    <w:bookmarkStart w:id="30" w:name="conclusion"/>
    <w:p>
      <w:pPr>
        <w:pStyle w:val="Heading2"/>
      </w:pPr>
      <w:r>
        <w:rPr>
          <w:bCs/>
          <w:b/>
        </w:rPr>
        <w:t xml:space="preserve">7. Conclusion</w:t>
      </w:r>
    </w:p>
    <w:p>
      <w:pPr>
        <w:pStyle w:val="FirstParagraph"/>
      </w:pPr>
      <w:r>
        <w:t xml:space="preserve">The internship as a Psychiatrist in Australia Melbourne has been an invaluable component of my medical education. It provided me with practical skills, clinical exposure and professional growth opportunities that cannot be replicated in academic settings alone. The supportive environment of the healthcare teams in Australia Melbourne allowed me to learn from experienced professionals while contributing meaningfully to patient care.</w:t>
      </w:r>
    </w:p>
    <w:p>
      <w:pPr>
        <w:pStyle w:val="BodyText"/>
      </w:pPr>
      <w:r>
        <w:t xml:space="preserve">I am grateful for the mentorship received during this period and look forward to continuing my career in psychiatry with the knowledge and experience gained here. This internship has reinforced my commitment to improving mental health outcomes for all individuals residing in Australia Melbourne, regardless of their background or socioeconomic status.</w:t>
      </w:r>
    </w:p>
    <w:bookmarkEnd w:id="30"/>
    <w:bookmarkStart w:id="31" w:name="recommendations"/>
    <w:p>
      <w:pPr>
        <w:pStyle w:val="Heading2"/>
      </w:pPr>
      <w:r>
        <w:rPr>
          <w:bCs/>
          <w:b/>
        </w:rPr>
        <w:t xml:space="preserve">8. Recommendations</w:t>
      </w:r>
    </w:p>
    <w:p>
      <w:pPr>
        <w:numPr>
          <w:ilvl w:val="0"/>
          <w:numId w:val="1002"/>
        </w:numPr>
        <w:pStyle w:val="Compact"/>
      </w:pPr>
      <w:r>
        <w:rPr>
          <w:bCs/>
          <w:b/>
        </w:rPr>
        <w:t xml:space="preserve">Cultural Training:</w:t>
      </w:r>
      <w:r>
        <w:t xml:space="preserve"> </w:t>
      </w:r>
      <w:r>
        <w:t xml:space="preserve">Future interns should receive additional training in cultural competency before starting placements in diverse areas like Australia Melbourne.</w:t>
      </w:r>
    </w:p>
    <w:p>
      <w:pPr>
        <w:numPr>
          <w:ilvl w:val="0"/>
          <w:numId w:val="1002"/>
        </w:numPr>
        <w:pStyle w:val="Compact"/>
      </w:pPr>
      <w:r>
        <w:rPr>
          <w:bCs/>
          <w:b/>
        </w:rPr>
        <w:t xml:space="preserve">Tech Integration:</w:t>
      </w:r>
      <w:r>
        <w:t xml:space="preserve">Incorporating more telehealth components into the curriculum could better prepare students for modern service delivery models increasingly adopted post-pandemic.</w:t>
      </w:r>
    </w:p>
    <w:p>
      <w:pPr>
        <w:numPr>
          <w:ilvl w:val="0"/>
          <w:numId w:val="1002"/>
        </w:numPr>
        <w:pStyle w:val="Compact"/>
      </w:pPr>
      <w:r>
        <w:rPr>
          <w:bCs/>
          <w:b/>
        </w:rPr>
        <w:t xml:space="preserve">Self-Care Programs:</w:t>
      </w:r>
      <w:r>
        <w:t xml:space="preserve">Hospitals should offer structured wellness programs to support interns’ mental health given the emotionally demanding nature of psychiatric work.</w:t>
      </w:r>
    </w:p>
    <w:p>
      <w:r>
        <w:pict>
          <v:rect style="width:0;height:1.5pt" o:hralign="center" o:hrstd="t" o:hr="t"/>
        </w:pict>
      </w:r>
    </w:p>
    <w:p>
      <w:pPr>
        <w:pStyle w:val="FirstParagraph"/>
      </w:pPr>
      <w:r>
        <w:rPr>
          <w:iCs/>
          <w:i/>
        </w:rPr>
        <w:t xml:space="preserve">This report was prepared in accordance with academic standards and reflects my personal experiences during the internship period. All patient identities have been protected to maintain confidentiality as per ethical guidelines governing medical practice in Australia Melbourne.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Australia, Melbourne</dc:title>
  <dc:creator/>
  <dc:language>en</dc:language>
  <cp:keywords/>
  <dcterms:created xsi:type="dcterms:W3CDTF">2026-07-29T18:39:11Z</dcterms:created>
  <dcterms:modified xsi:type="dcterms:W3CDTF">2026-07-29T18:39:11Z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