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Kenya</w:t>
      </w:r>
      <w:r>
        <w:t xml:space="preserve"> </w:t>
      </w:r>
      <w:r>
        <w:t xml:space="preserve">Nairobi</w:t>
      </w:r>
    </w:p>
    <w:p>
      <w:pPr>
        <w:pStyle w:val="FirstParagraph"/>
      </w:pPr>
      <w:r>
        <w:rPr>
          <w:bCs/>
          <w:b/>
        </w:rPr>
        <w:t xml:space="preserve">Name:</w:t>
      </w:r>
      <w:r>
        <w:t xml:space="preserve"> </w:t>
      </w:r>
      <w:r>
        <w:t xml:space="preserve">John Doe</w:t>
      </w:r>
    </w:p>
    <w:p>
      <w:pPr>
        <w:pStyle w:val="BodyText"/>
      </w:pPr>
      <w:r>
        <w:rPr>
          <w:bCs/>
          <w:b/>
        </w:rPr>
        <w:t xml:space="preserve">Date:</w:t>
      </w:r>
      <w:r>
        <w:t xml:space="preserve"> </w:t>
      </w:r>
      <w:r>
        <w:t xml:space="preserve">October 26, 2023</w:t>
      </w:r>
    </w:p>
    <w:p>
      <w:pPr>
        <w:pStyle w:val="BodyText"/>
      </w:pPr>
      <w:r>
        <w:t xml:space="preserve">Institution:Nairobi Psychiatric Referral Hospital</w:t>
      </w:r>
    </w:p>
    <w:bookmarkStart w:id="26" w:name="X51d7ae065b67384e1f4b6ad61a917174aed102e"/>
    <w:p>
      <w:pPr>
        <w:pStyle w:val="Heading1"/>
      </w:pPr>
      <w:r>
        <w:t xml:space="preserve">Final Internship Report: Clinical Psychiatry Placement</w:t>
      </w:r>
    </w:p>
    <w:p>
      <w:pPr>
        <w:pStyle w:val="FirstParagraph"/>
      </w:pPr>
      <w:r>
        <w:rPr>
          <w:bCs/>
          <w:b/>
        </w:rPr>
        <w:t xml:space="preserve">Location:</w:t>
      </w:r>
      <w:r>
        <w:t xml:space="preserve"> </w:t>
      </w:r>
      <w:r>
        <w:t xml:space="preserve">Kenya Nairobi</w:t>
      </w:r>
      <w:r>
        <w:br/>
      </w:r>
      <w:r>
        <w:rPr>
          <w:bCs/>
          <w:b/>
        </w:rPr>
        <w:t xml:space="preserve">Sector:</w:t>
      </w:r>
      <w:r>
        <w:t xml:space="preserve"> </w:t>
      </w:r>
      <w:r>
        <w:t xml:space="preserve">Mental Health Services / Psychiatry</w:t>
      </w:r>
      <w:r>
        <w:br/>
      </w:r>
    </w:p>
    <w:p>
      <w:pPr>
        <w:pStyle w:val="BodyText"/>
      </w:pPr>
      <w:r>
        <w:t xml:space="preserve">Duration:</w:t>
      </w:r>
    </w:p>
    <w:p>
      <w:pPr>
        <w:pStyle w:val="BodyText"/>
      </w:pPr>
      <w:r>
        <w:t xml:space="preserve">&gt;</w:t>
      </w:r>
    </w:p>
    <w:p>
      <w:pPr>
        <w:pStyle w:val="BodyText"/>
      </w:pPr>
      <w:r>
        <w:t xml:space="preserve">1. Executive Summary</w:t>
      </w:r>
    </w:p>
    <w:p>
      <w:pPr>
        <w:pStyle w:val="BodyText"/>
      </w:pPr>
      <w:r>
        <w:t xml:space="preserve">This report outlines the comprehensive experience gained during a three-month clinical internship focused on Psychiatry within the bustling urban healthcare landscape of Kenya Nairobi. The primary objective of this placement was to bridge theoretical knowledge with practical clinical application, specifically addressing the unique mental health challenges prevalent in an African metropolis. Working under the supervision of senior consultants and multidisciplinary teams, this internship provided invaluable insights into diagnostic methodologies, therapeutic interventions, and the socio-cultural determinants of mental illness in Kenya Nairobi.</w:t>
      </w:r>
    </w:p>
    <w:bookmarkStart w:id="20" w:name="introduction-and-context"/>
    <w:p>
      <w:pPr>
        <w:pStyle w:val="Heading2"/>
      </w:pPr>
      <w:r>
        <w:t xml:space="preserve">2. Introduction and Context</w:t>
      </w:r>
    </w:p>
    <w:p>
      <w:pPr>
        <w:pStyle w:val="FirstParagraph"/>
      </w:pPr>
      <w:r>
        <w:t xml:space="preserve">The field of Psychiatry in modern healthcare systems is evolving rapidly, particularly in developing nations where the gap between service demand and provider availability is significant. The internship was situated in Kenya Nairobi, a city that serves as the economic and medical hub of East Africa. Mental health services in this region face distinct challenges, including high patient volumes, limited resources compared to Western standards, and a heavy reliance on community-based care models due to urbanization pressures.</w:t>
      </w:r>
    </w:p>
    <w:p>
      <w:pPr>
        <w:pStyle w:val="BodyText"/>
      </w:pPr>
      <w:r>
        <w:t xml:space="preserve">Understanding the local context of Kenya Nairobi was crucial for effective patient engagement. The population is diverse, comprising various ethnic groups with differing cultural beliefs regarding mental health stigma. This diversity requires a Psychiatrist to possess not only clinical expertise but also deep cultural competence and empathy. The internship aimed to equip the intern with the skills necessary to navigate these complex social dynamics while delivering evidence-based psychiatric care.</w:t>
      </w:r>
    </w:p>
    <w:bookmarkEnd w:id="20"/>
    <w:bookmarkStart w:id="21" w:name="objectives-of-the-internship"/>
    <w:p>
      <w:pPr>
        <w:pStyle w:val="Heading2"/>
      </w:pPr>
      <w:r>
        <w:t xml:space="preserve">3. Objectives of the Internship</w:t>
      </w:r>
    </w:p>
    <w:p>
      <w:pPr>
        <w:numPr>
          <w:ilvl w:val="0"/>
          <w:numId w:val="1001"/>
        </w:numPr>
        <w:pStyle w:val="Compact"/>
      </w:pPr>
      <w:r>
        <w:t xml:space="preserve">To observe and participate in the diagnostic evaluation of patients presenting with various psychiatric disorders, including schizophrenia, bipolar disorder, depression, and anxiety.</w:t>
      </w:r>
    </w:p>
    <w:p>
      <w:pPr>
        <w:numPr>
          <w:ilvl w:val="0"/>
          <w:numId w:val="1001"/>
        </w:numPr>
        <w:pStyle w:val="Compact"/>
      </w:pPr>
      <w:r>
        <w:t xml:space="preserve">To develop proficiency in conducting mental state examinations (MSE) tailored to the cultural context of Kenya Nairobi.</w:t>
      </w:r>
    </w:p>
    <w:p>
      <w:pPr>
        <w:numPr>
          <w:ilvl w:val="0"/>
          <w:numId w:val="1001"/>
        </w:numPr>
        <w:pStyle w:val="Compact"/>
      </w:pPr>
      <w:r>
        <w:t xml:space="preserve">To understand the pharmacological management protocols specific to resource-limited settings within Kenya Nairobi.</w:t>
      </w:r>
    </w:p>
    <w:p>
      <w:pPr>
        <w:numPr>
          <w:ilvl w:val="0"/>
          <w:numId w:val="1002"/>
        </w:numPr>
        <w:pStyle w:val="Compact"/>
      </w:pPr>
      <w:r>
        <w:t xml:space="preserve">To engage in multidisciplinary team meetings involving psychologists, social workers, and occupational therapists to foster a holistic approach to patient care.</w:t>
      </w:r>
    </w:p>
    <w:p>
      <w:pPr>
        <w:numPr>
          <w:ilvl w:val="0"/>
          <w:numId w:val="1002"/>
        </w:numPr>
        <w:pStyle w:val="Compact"/>
      </w:pPr>
      <w:r>
        <w:t xml:space="preserve">To contribute to community outreach programs aimed at reducing stigma associated with mental illness in the Nairobi region.</w:t>
      </w:r>
    </w:p>
    <w:bookmarkEnd w:id="21"/>
    <w:bookmarkStart w:id="22" w:name="clinical-experience-and-methodology"/>
    <w:p>
      <w:pPr>
        <w:pStyle w:val="Heading2"/>
      </w:pPr>
      <w:r>
        <w:t xml:space="preserve">4. Clinical Experience and Methodology</w:t>
      </w:r>
    </w:p>
    <w:p>
      <w:pPr>
        <w:pStyle w:val="FirstParagraph"/>
      </w:pPr>
      <w:r>
        <w:t xml:space="preserve">The core of the internship involved direct patient interaction in both outpatient and inpatient settings within Kenya Nairobi. Initially, the focus was on observation, shadowing senior Psychiatrists during consultations. As confidence grew, supervised interviews were conducted with patients presenting to the emergency department and general psychiatry clinics.</w:t>
      </w:r>
    </w:p>
    <w:p>
      <w:pPr>
        <w:pStyle w:val="BodyText"/>
      </w:pPr>
      <w:r>
        <w:rPr>
          <w:bCs/>
          <w:b/>
        </w:rPr>
        <w:t xml:space="preserve">A. Diagnostic Assessments:</w:t>
      </w:r>
      <w:r>
        <w:t xml:space="preserve"> </w:t>
      </w:r>
      <w:r>
        <w:t xml:space="preserve">A significant portion of time was dedicated to learning how to differentiate between organic and functional mental disorders. In Kenya Nairobi, differential diagnosis is often complicated by co-morbid conditions such as substance abuse or infectious diseases like HIV/AIDS and tuberculosis, which have neurological implications. I learned to utilize standardized tools such as the Mini-Mental State Examination (MMSE) and the Montgomery-Åsberg Depression Rating Scale (MADRS), adapting them where necessary to account for literacy levels and cultural nuances.</w:t>
      </w:r>
    </w:p>
    <w:p>
      <w:pPr>
        <w:pStyle w:val="BodyText"/>
      </w:pPr>
      <w:r>
        <w:rPr>
          <w:bCs/>
          <w:b/>
        </w:rPr>
        <w:t xml:space="preserve">B. Pharmacological Management:</w:t>
      </w:r>
      <w:r>
        <w:t xml:space="preserve"> </w:t>
      </w:r>
      <w:r>
        <w:t xml:space="preserve">Medication management is a cornerstone of psychiatric care. Under strict supervision, I assisted in formulating treatment plans that adhered to the Kenya Ministry of Health guidelines. It was observed that cost-effectiveness plays a major role in drug selection in Kenya Nairobi due to out-of-pocket expenses for many patients. This required creative problem-solving and close monitoring of side effects, particularly extrapyramidal symptoms associated with antipsychotics.</w:t>
      </w:r>
    </w:p>
    <w:p>
      <w:pPr>
        <w:pStyle w:val="BodyText"/>
      </w:pPr>
      <w:r>
        <w:rPr>
          <w:bCs/>
          <w:b/>
        </w:rPr>
        <w:t xml:space="preserve">C. Psychotherapy Interventions:</w:t>
      </w:r>
      <w:r>
        <w:t xml:space="preserve"> </w:t>
      </w:r>
      <w:r>
        <w:t xml:space="preserve">While medication is vital, psychotherapy remains underutilized in high-volume settings like Kenya Nairobi due to time constraints. However, during the internship, I participated in supportive therapy sessions and basic cognitive-behavioral techniques for anxiety management. These interactions highlighted the importance of building rapport quickly and effectively.</w:t>
      </w:r>
    </w:p>
    <w:bookmarkEnd w:id="22"/>
    <w:bookmarkStart w:id="23" w:name="challenges-encountered"/>
    <w:p>
      <w:pPr>
        <w:pStyle w:val="Heading2"/>
      </w:pPr>
      <w:r>
        <w:t xml:space="preserve">5. Challenges Encountered</w:t>
      </w:r>
    </w:p>
    <w:p>
      <w:pPr>
        <w:pStyle w:val="FirstParagraph"/>
      </w:pPr>
      <w:r>
        <w:t xml:space="preserve">The internship was not without its difficulties. The sheer volume of patients in Kenya Nairobi often leads to overcrowded waiting rooms, putting immense pressure on staff and potentially compromising the quality of individual patient interactions. Furthermore, stigma remains a profound barrier to care in many communities within Kenya Nairobi. Patients frequently arrive late in the course of their illness due to reliance on traditional healers first or fear of social ostracization.</w:t>
      </w:r>
    </w:p>
    <w:p>
      <w:pPr>
        <w:pStyle w:val="BodyText"/>
      </w:pPr>
      <w:r>
        <w:t xml:space="preserve">Resource limitations also presented challenges. Stock-outs of essential psychotropic medications occur periodically, forcing clinicians to rely on generic alternatives or adjust dosages, which requires careful monitoring and patient education. Navigating these systemic issues taught me resilience and the importance of advocacy within the healthcare system.</w:t>
      </w:r>
    </w:p>
    <w:bookmarkEnd w:id="23"/>
    <w:bookmarkStart w:id="24" w:name="X0965a3f297d97f7b8697cf568856c9b6db5d064"/>
    <w:p>
      <w:pPr>
        <w:pStyle w:val="Heading2"/>
      </w:pPr>
      <w:r>
        <w:t xml:space="preserve">6. Professional Growth and Skill Acquisition</w:t>
      </w:r>
    </w:p>
    <w:p>
      <w:pPr>
        <w:pStyle w:val="FirstParagraph"/>
      </w:pPr>
      <w:r>
        <w:t xml:space="preserve">This internship significantly enhanced my clinical reasoning skills. I became adept at recognizing red flags for suicide risk, a critical skill in any emergency psychiatric setting. Additionally, communication skills were refined through interactions with patients from diverse linguistic backgrounds prevalent in Kenya Nairobi.</w:t>
      </w:r>
    </w:p>
    <w:p>
      <w:pPr>
        <w:pStyle w:val="BodyText"/>
      </w:pPr>
      <w:r>
        <w:t xml:space="preserve">I also developed a stronger appreciation for the biopsychosocial model of care. Seeing how socioeconomic factors such as unemployment and housing instability directly impact mental health outcomes in Kenya Nairobi reinforced the need for holistic treatment plans that address social determinants alongside medical symptoms.</w:t>
      </w:r>
    </w:p>
    <w:bookmarkEnd w:id="24"/>
    <w:bookmarkStart w:id="25" w:name="conclusion-and-recommendations"/>
    <w:p>
      <w:pPr>
        <w:pStyle w:val="Heading2"/>
      </w:pPr>
      <w:r>
        <w:t xml:space="preserve">7. Conclusion and Recommendations</w:t>
      </w:r>
    </w:p>
    <w:p>
      <w:pPr>
        <w:pStyle w:val="FirstParagraph"/>
      </w:pPr>
      <w:r>
        <w:t xml:space="preserve">In conclusion, the internship in Psychiatry within Kenya Nairobi was a transformative experience that profoundly shaped my understanding of global mental health. It highlighted the critical need for increased funding, training of more specialists, and community education initiatives to combat stigma in Kenya Nairobi.</w:t>
      </w:r>
    </w:p>
    <w:p>
      <w:pPr>
        <w:pStyle w:val="BodyText"/>
      </w:pPr>
      <w:r>
        <w:t xml:space="preserve">I recommend that future interns engage more deeply with local community leaders to better understand cultural nuances before beginning clinical rotations. Furthermore, establishing stronger links with traditional healers could create a referral pathway that integrates conventional Psychiatry with indigenous practices, potentially improving early detection and treatment adherence.</w:t>
      </w:r>
    </w:p>
    <w:p>
      <w:pPr>
        <w:pStyle w:val="BodyText"/>
      </w:pPr>
      <w:r>
        <w:t xml:space="preserve">This experience has solidified my commitment to pursuing a career in Psychiatry, specifically focusing on urban mental health services in developing regions. The lessons learned regarding resourcefulness, cultural sensitivity, and clinical rigor in Kenya Nairobi will serve as the foundation for my future practice as a compassionate and effective Psychiatrist.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Kenya Nairobi</dc:title>
  <dc:creator/>
  <dc:language>en</dc:language>
  <cp:keywords/>
  <dcterms:created xsi:type="dcterms:W3CDTF">2026-07-29T13:24:58Z</dcterms:created>
  <dcterms:modified xsi:type="dcterms:W3CDTF">2026-07-29T13:24:58Z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