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Psychiatrist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[Intern Name]</w:t>
      </w:r>
      <w:r>
        <w:br/>
      </w:r>
      <w:r>
        <w:rPr>
          <w:bCs/>
          <w:b/>
        </w:rPr>
        <w:t xml:space="preserve">Institution/University:</w:t>
      </w:r>
      <w:r>
        <w:t xml:space="preserve"> </w:t>
      </w:r>
      <w:r>
        <w:t xml:space="preserve">[University Name]</w:t>
      </w:r>
      <w:r>
        <w:br/>
      </w:r>
      <w:r>
        <w:rPr>
          <w:bCs/>
          <w:b/>
        </w:rPr>
        <w:t xml:space="preserve">Degree Program:</w:t>
      </w:r>
      <w:r>
        <w:t xml:space="preserve"> </w:t>
      </w:r>
      <w:r>
        <w:t xml:space="preserve">Bachelor of Medicine and Bachelor of Surgery (MBBS) - Psychiatry Rotation</w:t>
      </w:r>
    </w:p>
    <w:bookmarkStart w:id="20" w:name="executive-summary"/>
    <w:p>
      <w:pPr>
        <w:pStyle w:val="Heading2"/>
      </w:pPr>
      <w:r>
        <w:t xml:space="preserve">1. Executive Summary</w:t>
      </w:r>
    </w:p>
    <w:p>
      <w:pPr>
        <w:pStyle w:val="FirstParagraph"/>
      </w:pPr>
      <w:r>
        <w:t xml:space="preserve">This report details the comprehensive clinical internship undertaken as a future Psychiatrist within the bustling healthcare landscape of Kuwait City, Kuwait. The primary objective of this internship was to bridge theoretical medical knowledge with practical clinical application in the field of psychiatric care. Over the course of twelve weeks, I was immersed in a multidisciplinary environment that catered to a diverse patient population native to</w:t>
      </w:r>
      <w:r>
        <w:t xml:space="preserve"> </w:t>
      </w:r>
      <w:r>
        <w:rPr>
          <w:bCs/>
          <w:b/>
        </w:rPr>
        <w:t xml:space="preserve">Kuwait City</w:t>
      </w:r>
      <w:r>
        <w:t xml:space="preserve">. This period allowed for significant professional development, focusing on diagnostic accuracy, therapeutic intervention strategies, and cultural competence. The experience highlighted the unique challenges and opportunities present in delivering mental health services within the Arab world, specifically regarding the stigma associated with mental illness and the integration of traditional values with modern psychiatric practices.</w:t>
      </w:r>
    </w:p>
    <w:bookmarkEnd w:id="20"/>
    <w:bookmarkStart w:id="21" w:name="introduction"/>
    <w:p>
      <w:pPr>
        <w:pStyle w:val="Heading2"/>
      </w:pPr>
      <w:r>
        <w:t xml:space="preserve">2. Introduction</w:t>
      </w:r>
    </w:p>
    <w:p>
      <w:pPr>
        <w:pStyle w:val="FirstParagraph"/>
      </w:pPr>
      <w:r>
        <w:t xml:space="preserve">The role of a Psychiatrist extends beyond mere diagnosis; it requires a deep empathy for human suffering and an understanding of complex neurobiological mechanisms. In recent years, Kuwait has made substantial strides in reforming its mental health infrastructure, aiming to align with international standards while respecting local cultural nuances. This internship provided me with the privilege to work alongside seasoned specialists in leading hospitals within</w:t>
      </w:r>
      <w:r>
        <w:t xml:space="preserve"> </w:t>
      </w:r>
      <w:r>
        <w:rPr>
          <w:bCs/>
          <w:b/>
        </w:rPr>
        <w:t xml:space="preserve">Kuwait City</w:t>
      </w:r>
      <w:r>
        <w:t xml:space="preserve">, such as Al-Amiri Hospital and Hawally Hospital. These institutions serve as pivotal centers for psychiatric care in the region.</w:t>
      </w:r>
    </w:p>
    <w:p>
      <w:pPr>
        <w:pStyle w:val="BodyText"/>
      </w:pPr>
      <w:r>
        <w:t xml:space="preserve">The significance of this internship lies not only in the acquisition of clinical skills but also in understanding the sociocultural fabric of mental health in Kuwait. The patient demographics here are distinct, comprising a mix of Kuwaiti nationals and a vast expatriate population. As a result, effective communication and cultural sensitivity are paramount for any Psychiatrist operating in this region.</w:t>
      </w:r>
    </w:p>
    <w:bookmarkEnd w:id="21"/>
    <w:bookmarkStart w:id="22" w:name="objectives-of-the-internship"/>
    <w:p>
      <w:pPr>
        <w:pStyle w:val="Heading2"/>
      </w:pPr>
      <w:r>
        <w:t xml:space="preserve">3. Objectives of the Internship</w:t>
      </w:r>
    </w:p>
    <w:p>
      <w:pPr>
        <w:numPr>
          <w:ilvl w:val="0"/>
          <w:numId w:val="1001"/>
        </w:numPr>
        <w:pStyle w:val="Compact"/>
      </w:pPr>
      <w:r>
        <w:t xml:space="preserve">To develop proficiency in conducting comprehensive psychiatric assessments, including mental status examinations and history taking.</w:t>
      </w:r>
    </w:p>
    <w:p>
      <w:pPr>
        <w:numPr>
          <w:ilvl w:val="0"/>
          <w:numId w:val="1001"/>
        </w:numPr>
        <w:pStyle w:val="Compact"/>
      </w:pPr>
      <w:r>
        <w:t xml:space="preserve">To gain hands-on experience in diagnosing common psychiatric disorders prevalent in the Middle East, such as depression, anxiety disorders, schizophrenia, and substance use disorders.</w:t>
      </w:r>
    </w:p>
    <w:p>
      <w:pPr>
        <w:numPr>
          <w:ilvl w:val="0"/>
          <w:numId w:val="1001"/>
        </w:numPr>
        <w:pStyle w:val="Compact"/>
      </w:pPr>
      <w:r>
        <w:t xml:space="preserve">To observe and participate in various therapeutic modalities, including cognitive-behavioral therapy (CBT) and pharmacological management.</w:t>
      </w:r>
    </w:p>
    <w:p>
      <w:pPr>
        <w:numPr>
          <w:ilvl w:val="0"/>
          <w:numId w:val="1001"/>
        </w:numPr>
        <w:pStyle w:val="Compact"/>
      </w:pPr>
      <w:r>
        <w:t xml:space="preserve">To understand the legal and ethical frameworks governing psychiatric care in Kuwait.</w:t>
      </w:r>
    </w:p>
    <w:p>
      <w:pPr>
        <w:numPr>
          <w:ilvl w:val="0"/>
          <w:numId w:val="1001"/>
        </w:numPr>
        <w:pStyle w:val="Compact"/>
      </w:pPr>
      <w:r>
        <w:t xml:space="preserve">To engage with multidisciplinary teams, including social workers, psychologists, and occupational therapists, to provide holistic patient care.</w:t>
      </w:r>
    </w:p>
    <w:bookmarkEnd w:id="22"/>
    <w:bookmarkStart w:id="26" w:name="clinical-rotations-and-activities"/>
    <w:p>
      <w:pPr>
        <w:pStyle w:val="Heading2"/>
      </w:pPr>
      <w:r>
        <w:t xml:space="preserve">4. Clinical Rotations and Activities</w:t>
      </w:r>
    </w:p>
    <w:p>
      <w:pPr>
        <w:pStyle w:val="FirstParagraph"/>
      </w:pPr>
      <w:r>
        <w:t xml:space="preserve">The internship was structured into several key rotations within major psychiatric departments in</w:t>
      </w:r>
      <w:r>
        <w:t xml:space="preserve"> </w:t>
      </w:r>
      <w:r>
        <w:rPr>
          <w:bCs/>
          <w:b/>
        </w:rPr>
        <w:t xml:space="preserve">Kuwait City</w:t>
      </w:r>
      <w:r>
        <w:t xml:space="preserve">. Each rotation focused on specific aspects of psychiatric practice.</w:t>
      </w:r>
    </w:p>
    <w:bookmarkStart w:id="23" w:name="inpatient-psychiatric-ward"/>
    <w:p>
      <w:pPr>
        <w:pStyle w:val="Heading3"/>
      </w:pPr>
      <w:r>
        <w:t xml:space="preserve">Inpatient Psychiatric Ward</w:t>
      </w:r>
    </w:p>
    <w:p>
      <w:pPr>
        <w:pStyle w:val="FirstParagraph"/>
      </w:pPr>
      <w:r>
        <w:t xml:space="preserve">The first phase took place in a 40-bed inpatient unit. Here, I learned to manage acute psychiatric cases. Patients admitted here often presented with severe psychosis, mania, or suicidal ideation. I assisted senior consultants in daily rounds, where we reviewed patient progress and adjusted treatment plans. This experience was critical for learning how to maintain safety protocols and de-escalate aggressive behaviors—a vital skill for any Psychiatrist.</w:t>
      </w:r>
    </w:p>
    <w:bookmarkEnd w:id="23"/>
    <w:bookmarkStart w:id="24" w:name="outpatient-clinic"/>
    <w:p>
      <w:pPr>
        <w:pStyle w:val="Heading3"/>
      </w:pPr>
      <w:r>
        <w:t xml:space="preserve">Outpatient Clinic</w:t>
      </w:r>
    </w:p>
    <w:p>
      <w:pPr>
        <w:pStyle w:val="FirstParagraph"/>
      </w:pPr>
      <w:r>
        <w:t xml:space="preserve">In the outpatient setting, the pace is faster, and the variety of cases is vast. I observed consultations ranging from mild anxiety to complex personality disorders. Working in clinics within</w:t>
      </w:r>
      <w:r>
        <w:t xml:space="preserve"> </w:t>
      </w:r>
      <w:r>
        <w:rPr>
          <w:bCs/>
          <w:b/>
        </w:rPr>
        <w:t xml:space="preserve">Kuwait City</w:t>
      </w:r>
      <w:r>
        <w:t xml:space="preserve"> </w:t>
      </w:r>
      <w:r>
        <w:t xml:space="preserve">exposed me to a high volume of patients suffering from adjustment disorders related to social and occupational stressors. I practiced taking detailed histories, paying special attention to cultural factors that might influence the presentation of symptoms. For instance, somatization is frequently observed in this population, where psychological distress manifests as physical symptoms.</w:t>
      </w:r>
    </w:p>
    <w:bookmarkEnd w:id="24"/>
    <w:bookmarkStart w:id="25" w:name="child-and-adolescent-psychiatry"/>
    <w:p>
      <w:pPr>
        <w:pStyle w:val="Heading3"/>
      </w:pPr>
      <w:r>
        <w:t xml:space="preserve">Child and Adolescent Psychiatry</w:t>
      </w:r>
    </w:p>
    <w:p>
      <w:pPr>
        <w:pStyle w:val="FirstParagraph"/>
      </w:pPr>
      <w:r>
        <w:t xml:space="preserve">This rotation provided insight into developmental psychopathology. Working with children and teenagers revealed the impact of academic pressure and digital media on mental health in modern Kuwait. I participated in family therapy sessions, learning how to engage parents in the treatment process, which is crucial given the strong familial ties present in Kuwaiti society.</w:t>
      </w:r>
    </w:p>
    <w:bookmarkEnd w:id="25"/>
    <w:bookmarkEnd w:id="26"/>
    <w:bookmarkStart w:id="27" w:name="cultural-considerations-and-challenges"/>
    <w:p>
      <w:pPr>
        <w:pStyle w:val="Heading2"/>
      </w:pPr>
      <w:r>
        <w:t xml:space="preserve">5. Cultural Considerations and Challenges</w:t>
      </w:r>
    </w:p>
    <w:p>
      <w:pPr>
        <w:pStyle w:val="FirstParagraph"/>
      </w:pPr>
      <w:r>
        <w:t xml:space="preserve">A significant portion of my learning involved navigating the cultural context of psychiatry. In</w:t>
      </w:r>
      <w:r>
        <w:t xml:space="preserve"> </w:t>
      </w:r>
      <w:r>
        <w:rPr>
          <w:bCs/>
          <w:b/>
        </w:rPr>
        <w:t xml:space="preserve">Kuwait City</w:t>
      </w:r>
      <w:r>
        <w:t xml:space="preserve">, mental health is still often stigmatized, leading to delayed help-seeking behavior. Patients may prefer to consult religious leaders or traditional healers before seeking psychiatric care. As an intern, I learned the importance of building trust and rapport quickly. Language barriers were occasionally present due to the diverse expatriate community; however, working with interpreters taught me valuable lessons in cross-cultural communication.</w:t>
      </w:r>
    </w:p>
    <w:p>
      <w:pPr>
        <w:pStyle w:val="BodyText"/>
      </w:pPr>
      <w:r>
        <w:t xml:space="preserve">Furthermore, the concept of "family honor" can sometimes complicate treatment adherence. I observed cases where family members were reluctant to disclose certain behaviors due to fear of social judgment. Addressing these sensitivities required a delicate balance between medical confidentiality and family involvement, a key aspect of being a Psychiatrist in this region.</w:t>
      </w:r>
    </w:p>
    <w:bookmarkEnd w:id="27"/>
    <w:bookmarkStart w:id="28" w:name="skills-acquired"/>
    <w:p>
      <w:pPr>
        <w:pStyle w:val="Heading2"/>
      </w:pPr>
      <w:r>
        <w:t xml:space="preserve">6. Skills Acquired</w:t>
      </w:r>
    </w:p>
    <w:p>
      <w:pPr>
        <w:numPr>
          <w:ilvl w:val="0"/>
          <w:numId w:val="1002"/>
        </w:numPr>
        <w:pStyle w:val="Compact"/>
      </w:pPr>
      <w:r>
        <w:rPr>
          <w:bCs/>
          <w:b/>
        </w:rPr>
        <w:t xml:space="preserve">Clinical Assessment:</w:t>
      </w:r>
      <w:r>
        <w:t xml:space="preserve"> </w:t>
      </w:r>
      <w:r>
        <w:t xml:space="preserve">Mastery of the Mental Status Examination (MSE) and ability to differentiate between organic and functional mental disorders.</w:t>
      </w:r>
    </w:p>
    <w:p>
      <w:pPr>
        <w:numPr>
          <w:ilvl w:val="0"/>
          <w:numId w:val="1002"/>
        </w:numPr>
        <w:pStyle w:val="Compact"/>
      </w:pPr>
      <w:r>
        <w:rPr>
          <w:bCs/>
          <w:b/>
        </w:rPr>
        <w:t xml:space="preserve">Diagnostics:</w:t>
      </w:r>
    </w:p>
    <w:p>
      <w:pPr>
        <w:numPr>
          <w:ilvl w:val="0"/>
          <w:numId w:val="1002"/>
        </w:numPr>
        <w:pStyle w:val="Compact"/>
      </w:pPr>
      <w:r>
        <w:rPr>
          <w:bCs/>
          <w:b/>
        </w:rPr>
        <w:t xml:space="preserve">Multidisciplinary Collaboration:</w:t>
      </w:r>
      <w:r>
        <w:t xml:space="preserve"> </w:t>
      </w:r>
      <w:r>
        <w:t xml:space="preserve">Enhanced ability to work effectively with nurses, social workers, and other healthcare providers in hospital settings across Kuwait City.</w:t>
      </w:r>
    </w:p>
    <w:p>
      <w:pPr>
        <w:numPr>
          <w:ilvl w:val="0"/>
          <w:numId w:val="1002"/>
        </w:numPr>
        <w:pStyle w:val="Compact"/>
      </w:pPr>
      <w:r>
        <w:rPr>
          <w:bCs/>
          <w:b/>
        </w:rPr>
        <w:t xml:space="preserve">Ethical Decision Making:</w:t>
      </w:r>
      <w:r>
        <w:t xml:space="preserve"> </w:t>
      </w:r>
      <w:r>
        <w:t xml:space="preserve">Improved skills in handling ethical dilemmas related to involuntary commitment and patient autonomy.</w:t>
      </w:r>
    </w:p>
    <w:bookmarkEnd w:id="28"/>
    <w:bookmarkStart w:id="29" w:name="conclusion"/>
    <w:p>
      <w:pPr>
        <w:pStyle w:val="Heading2"/>
      </w:pPr>
      <w:r>
        <w:t xml:space="preserve">7. Conclusion</w:t>
      </w:r>
    </w:p>
    <w:p>
      <w:pPr>
        <w:pStyle w:val="FirstParagraph"/>
      </w:pPr>
      <w:r>
        <w:t xml:space="preserve">The internship as a Psychiatrist in Kuwait City has been an invaluable experience that has shaped my professional identity. It provided a robust foundation in clinical psychiatry while highlighting the importance of cultural competence in healthcare delivery. The dynamic environment of</w:t>
      </w:r>
      <w:r>
        <w:t xml:space="preserve"> </w:t>
      </w:r>
      <w:r>
        <w:rPr>
          <w:bCs/>
          <w:b/>
        </w:rPr>
        <w:t xml:space="preserve">Kuwait City’s</w:t>
      </w:r>
      <w:r>
        <w:t xml:space="preserve"> </w:t>
      </w:r>
      <w:r>
        <w:t xml:space="preserve">hospitals challenged me to adapt, learn, and grow significantly.</w:t>
      </w:r>
    </w:p>
    <w:p>
      <w:pPr>
        <w:pStyle w:val="BodyText"/>
      </w:pPr>
      <w:r>
        <w:t xml:space="preserve">I have gained not only technical skills but also a deeper appreciation for the resilience of patients dealing with mental health challenges. Moving forward, I am committed to advocating for better mental health awareness in my community and continuing to refine my practice as a Psychiatrist. The insights gained during this internship will serve as a cornerstone for my future career in psychiatry.</w:t>
      </w:r>
    </w:p>
    <w:p>
      <w:pPr>
        <w:pStyle w:val="BodyText"/>
      </w:pPr>
      <w:r>
        <w:rPr>
          <w:bCs/>
          <w:b/>
        </w:rPr>
        <w:t xml:space="preserve">Submitted by:</w:t>
      </w:r>
      <w:r>
        <w:br/>
      </w:r>
      <w:r>
        <w:t xml:space="preserve">[Intern Signature]</w:t>
      </w:r>
      <w:r>
        <w:br/>
      </w:r>
      <w:r>
        <w:t xml:space="preserve">[Intern Name]</w:t>
      </w:r>
      <w:r>
        <w:br/>
      </w:r>
      <w:r>
        <w:t xml:space="preserve">Medical Student, Class of 2024</w:t>
      </w:r>
    </w:p>
    <w:p>
      <w:pPr>
        <w:pStyle w:val="BodyText"/>
      </w:pPr>
      <w:r>
        <w:rPr>
          <w:bCs/>
          <w:b/>
        </w:rPr>
        <w:t xml:space="preserve">Certified by:</w:t>
      </w:r>
      <w:r>
        <w:br/>
      </w:r>
      <w:r>
        <w:t xml:space="preserve">Dr. [Supervisor Name], Senior Consultant Psychiatrist</w:t>
      </w:r>
      <w:r>
        <w:br/>
      </w:r>
      <w:r>
        <w:rPr>
          <w:iCs/>
          <w:i/>
        </w:rPr>
        <w:t xml:space="preserve">Hospital/Institution in Kuwait City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Psychiatrist in Kuwait City</dc:title>
  <dc:creator/>
  <dc:language>en</dc:language>
  <cp:keywords/>
  <dcterms:created xsi:type="dcterms:W3CDTF">2026-07-29T13:49:17Z</dcterms:created>
  <dcterms:modified xsi:type="dcterms:W3CDTF">2026-07-29T13:49:17Z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