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Rotation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3137041c6e8462b9a4da2402a7dc28d61e12ef4"/>
    <w:p>
      <w:pPr>
        <w:pStyle w:val="Heading1"/>
      </w:pPr>
      <w:r>
        <w:t xml:space="preserve">Internship Report</w:t>
      </w:r>
      <w:r>
        <w:br/>
      </w:r>
      <w:r>
        <w:t xml:space="preserve">Psychiatry Department Rotation</w:t>
      </w:r>
    </w:p>
    <w:p>
      <w:pPr>
        <w:pStyle w:val="FirstParagraph"/>
      </w:pPr>
      <w:r>
        <w:rPr>
          <w:bCs/>
          <w:b/>
        </w:rPr>
        <w:t xml:space="preserve">Date:</w:t>
      </w:r>
      <w:r>
        <w:t xml:space="preserve"> </w:t>
      </w:r>
      <w:r>
        <w:t xml:space="preserve">October 25, 2023</w:t>
      </w:r>
      <w:r>
        <w:br/>
      </w:r>
      <w:r>
        <w:rPr>
          <w:bCs/>
          <w:b/>
        </w:rPr>
        <w:t xml:space="preserve">Location:</w:t>
      </w:r>
      <w:r>
        <w:t xml:space="preserve"> </w:t>
      </w:r>
      <w:r>
        <w:t xml:space="preserve">Malaysia Kuala Lumpur</w:t>
      </w:r>
      <w:r>
        <w:br/>
      </w:r>
      <w:r>
        <w:rPr>
          <w:bCs/>
          <w:b/>
        </w:rPr>
        <w:t xml:space="preserve">Rotation Period:</w:t>
      </w:r>
      <w:r>
        <w:t xml:space="preserve"> </w:t>
      </w:r>
      <w:r>
        <w:t xml:space="preserve">August 1, 2023 – September 15, 2023</w:t>
      </w:r>
    </w:p>
    <w:p>
      <w:pPr>
        <w:pStyle w:val="BodyText"/>
      </w:pPr>
      <w:r>
        <w:br/>
      </w:r>
    </w:p>
    <w:bookmarkEnd w:id="20"/>
    <w:bookmarkStart w:id="26" w:name="i.-introduction"/>
    <w:p>
      <w:pPr>
        <w:pStyle w:val="Heading1"/>
      </w:pPr>
      <w:r>
        <w:t xml:space="preserve">I. Introduction</w:t>
      </w:r>
    </w:p>
    <w:p>
      <w:pPr>
        <w:pStyle w:val="FirstParagraph"/>
      </w:pPr>
      <w:r>
        <w:t xml:space="preserve">This document serves as a comprehensive Internship Report detailing the clinical rotation and educational experiences undertaken within the Psychiatry Department during my medical internship. The primary objective of this report is to reflect upon the professional development acquired, the clinical competencies demonstrated, and the cultural insights gained while practicing in Malaysia Kuala Lumpur. This period was pivotal in shaping my understanding of mental health care delivery within a multicultural framework, specifically addressing the unique epidemiological and sociocultural dynamics present in this vibrant capital city.</w:t>
      </w:r>
    </w:p>
    <w:p>
      <w:pPr>
        <w:pStyle w:val="BodyText"/>
      </w:pPr>
      <w:r>
        <w:t xml:space="preserve">The setting for this rotation was a major tertiary hospital located centrally in Malaysia Kuala Lumpur, renowned for its high patient volume and diverse demographic. As an intern, I was tasked with assisting senior psychiatrists, conducting initial assessments, managing acute cases of psychosis and mood disorders, and participating in multidisciplinary team meetings. The experience not only solidified my medical knowledge but also highlighted the critical importance of cultural competence in psychiatric practice.</w:t>
      </w:r>
    </w:p>
    <w:bookmarkStart w:id="21" w:name="Xcf48169de3d9ffd332006573612662fea1d4c5d"/>
    <w:p>
      <w:pPr>
        <w:pStyle w:val="Heading2"/>
      </w:pPr>
      <w:r>
        <w:t xml:space="preserve">II. Clinical Responsibilities and Case Management</w:t>
      </w:r>
    </w:p>
    <w:p>
      <w:pPr>
        <w:pStyle w:val="FirstParagraph"/>
      </w:pPr>
      <w:r>
        <w:t xml:space="preserve">Throughout the internship period in Malaysia Kuala Lumpur, my daily routine involved rounding on ward patients, reviewing case notes, and preparing presentations for attending physicians. The following key areas formed the core of my clinical exposure:</w:t>
      </w:r>
    </w:p>
    <w:p>
      <w:pPr>
        <w:numPr>
          <w:ilvl w:val="0"/>
          <w:numId w:val="1001"/>
        </w:numPr>
        <w:pStyle w:val="Compact"/>
      </w:pPr>
      <w:r>
        <w:rPr>
          <w:bCs/>
          <w:b/>
        </w:rPr>
        <w:t xml:space="preserve">Initial Psychiatric Assessments:</w:t>
      </w:r>
      <w:r>
        <w:t xml:space="preserve">I conducted numerous intake interviews under supervision. This involved obtaining a detailed history from patients presenting with anxiety, depression, bipolar disorder, and schizophrenia. Given that I was interning in Malaysia Kuala Lumpur, I frequently encountered patients speaking various dialects such as Malay, Mandarin Tamil Cantonese and English which necessitated the use of professional interpreters or bilingual colleagues to ensure accurate diagnosis.</w:t>
      </w:r>
    </w:p>
    <w:p>
      <w:pPr>
        <w:numPr>
          <w:ilvl w:val="0"/>
          <w:numId w:val="1001"/>
        </w:numPr>
        <w:pStyle w:val="Compact"/>
      </w:pPr>
      <w:r>
        <w:rPr>
          <w:bCs/>
          <w:b/>
        </w:rPr>
        <w:t xml:space="preserve">Management of Acute Psychosis:</w:t>
      </w:r>
      <w:r>
        <w:t xml:space="preserve">I assisted in managing acute psychotic episodes often secondary to substance abuse or primary psychotic disorders. This included learning the protocols for chemical restraint and involuntary admission laws as per Malaysian psychiatric regulations. Observing how senior doctors de-escalated agitated patients provided invaluable insights into crisis intervention techniques.</w:t>
      </w:r>
    </w:p>
    <w:p>
      <w:pPr>
        <w:numPr>
          <w:ilvl w:val="0"/>
          <w:numId w:val="1001"/>
        </w:numPr>
        <w:pStyle w:val="Compact"/>
      </w:pPr>
      <w:r>
        <w:rPr>
          <w:bCs/>
          <w:b/>
        </w:rPr>
        <w:t xml:space="preserve">Mood Disorder Treatment:</w:t>
      </w:r>
      <w:r>
        <w:t xml:space="preserve">I participated in the titration of antidepressants and mood stabilizers. I learned about pharmacokinetic variations among different ethnic groups in Malaysia Kuala Lumpur, which can influence drug metabolism and side effect profiles. Monitoring for side effects such as metabolic syndrome was a significant part of my follow-up duties.</w:t>
      </w:r>
    </w:p>
    <w:p>
      <w:pPr>
        <w:numPr>
          <w:ilvl w:val="0"/>
          <w:numId w:val="1001"/>
        </w:numPr>
        <w:pStyle w:val="Compact"/>
      </w:pPr>
      <w:r>
        <w:rPr>
          <w:bCs/>
          <w:b/>
        </w:rPr>
        <w:t xml:space="preserve">Psychoeducation:</w:t>
      </w:r>
      <w:r>
        <w:t xml:space="preserve">A substantial portion of my time was dedicated to educating patients and their families about the nature of mental illness. In many cases within Malaysia Kuala Lumpur, there is still significant stigma attached to mental health issues. My role involved explaining diagnoses in layman’s terms and addressing misconceptions held by family members, thereby fostering a supportive home environment crucial for recovery.</w:t>
      </w:r>
    </w:p>
    <w:bookmarkEnd w:id="21"/>
    <w:bookmarkStart w:id="22" w:name="Xad01843f8d7e6efdf540a8494cfba2b80dda372"/>
    <w:p>
      <w:pPr>
        <w:pStyle w:val="Heading2"/>
      </w:pPr>
      <w:r>
        <w:t xml:space="preserve">III. Cultural Competence in Mental Health</w:t>
      </w:r>
    </w:p>
    <w:p>
      <w:pPr>
        <w:pStyle w:val="FirstParagraph"/>
      </w:pPr>
      <w:r>
        <w:t xml:space="preserve">One of the most profound lessons learned during my Internship Report preparation was the intersection of culture and psychiatry. Malaysia Kuala Lumpur is a melting pot of Malay Chinese and Indian communities, each with distinct belief systems regarding health and illness.</w:t>
      </w:r>
    </w:p>
    <w:p>
      <w:pPr>
        <w:pStyle w:val="BodyText"/>
      </w:pPr>
      <w:r>
        <w:t xml:space="preserve">In traditional Malay communities, mental distress might be attributed to supernatural causes or spiritual imbalances rather than biological factors. As an intern in this region, I learned to approach these beliefs with respect while gently introducing biomedical explanations. For the Chinese population in Malaysia Kuala Lumpur, there is often a strong emphasis on somatic symptoms of depression (such as fatigue and pain) rather than emotional expression due to cultural norms around stoicism.</w:t>
      </w:r>
    </w:p>
    <w:p>
      <w:pPr>
        <w:pStyle w:val="BodyText"/>
      </w:pPr>
      <w:r>
        <w:t xml:space="preserve">Understanding these nuances was critical for building therapeutic alliances. I realized that effective psychiatric care in Malaysia Kuala Lumpur requires more than just prescribing medication; it demands an understanding of the patient’s cultural context, religious practices, and family dynamics. For instance, involving religious leaders or traditional healers in the care plan (when appropriate and safe) sometimes facilitated better compliance with medical treatment.</w:t>
      </w:r>
    </w:p>
    <w:bookmarkEnd w:id="22"/>
    <w:bookmarkStart w:id="23" w:name="iv.-multidisciplinary-collaboration"/>
    <w:p>
      <w:pPr>
        <w:pStyle w:val="Heading2"/>
      </w:pPr>
      <w:r>
        <w:t xml:space="preserve">IV. Multidisciplinary Collaboration</w:t>
      </w:r>
    </w:p>
    <w:p>
      <w:pPr>
        <w:pStyle w:val="FirstParagraph"/>
      </w:pPr>
      <w:r>
        <w:t xml:space="preserve">Psychiatry is inherently collaborative. During my internship, I worked closely with clinical psychologists occupational therapists social workers and psychiatric nurses in Malaysia Kuala Lumpur. These interactions taught me the value of a holistic approach to patient care.</w:t>
      </w:r>
    </w:p>
    <w:p>
      <w:pPr>
        <w:numPr>
          <w:ilvl w:val="0"/>
          <w:numId w:val="1002"/>
        </w:numPr>
        <w:pStyle w:val="Compact"/>
      </w:pPr>
      <w:r>
        <w:t xml:space="preserve">Clinical Psychologists provided essential insights through standardized psychological testing which helped refine diagnoses.</w:t>
      </w:r>
    </w:p>
    <w:p>
      <w:pPr>
        <w:numPr>
          <w:ilvl w:val="0"/>
          <w:numId w:val="1002"/>
        </w:numPr>
        <w:pStyle w:val="Compact"/>
      </w:pPr>
      <w:r>
        <w:t xml:space="preserve">Social Workers addressed the socioeconomic determinants of health noting that many patients in Malaysia Kuala Lumpur faced financial constraints that impacted their ability to adhere to medication regimens or access follow-up care.</w:t>
      </w:r>
    </w:p>
    <w:p>
      <w:pPr>
        <w:pStyle w:val="FirstParagraph"/>
      </w:pPr>
      <w:r>
        <w:t xml:space="preserve">This teamwork model demonstrated that treating mental illness requires addressing not just the brain but also the social environment. It reinforced my belief in integrated care models which are increasingly being promoted in public health institutions across Malaysia Kuala Lumpur.</w:t>
      </w:r>
    </w:p>
    <w:bookmarkEnd w:id="23"/>
    <w:bookmarkStart w:id="24" w:name="v.-challenges-and-professional-growth"/>
    <w:p>
      <w:pPr>
        <w:pStyle w:val="Heading2"/>
      </w:pPr>
      <w:r>
        <w:t xml:space="preserve">V. Challenges and Professional Growth</w:t>
      </w:r>
    </w:p>
    <w:p>
      <w:pPr>
        <w:pStyle w:val="FirstParagraph"/>
      </w:pPr>
      <w:r>
        <w:t xml:space="preserve">The internship was not without its challenges. The high patient-to-staff ratio common in public hospitals in Malaysia Kuala Lumpur often meant that interns had to make decisions quickly with limited resources. Managing time effectively while ensuring thoroughness was a significant learning curve. Additionally, dealing with the emotional toll of working with severely ill patients required robust self-care strategies which I developed throughout the rotation.</w:t>
      </w:r>
    </w:p>
    <w:p>
      <w:pPr>
        <w:pStyle w:val="BodyText"/>
      </w:pPr>
      <w:r>
        <w:t xml:space="preserve">Furthermore, navigating the legal framework surrounding mental health in Malaysia provided a complex but necessary educational experience. Understanding rights of patients capacity to consent and duty of care was integral to practicing ethically. This exposure has prepared me to handle similar situations in future posts within or outside Malaysia Kuala Lumpur.</w:t>
      </w:r>
    </w:p>
    <w:bookmarkEnd w:id="24"/>
    <w:bookmarkStart w:id="25" w:name="vi.-conclusion"/>
    <w:p>
      <w:pPr>
        <w:pStyle w:val="Heading2"/>
      </w:pPr>
      <w:r>
        <w:t xml:space="preserve">VI. Conclusion</w:t>
      </w:r>
    </w:p>
    <w:p>
      <w:pPr>
        <w:pStyle w:val="FirstParagraph"/>
      </w:pPr>
      <w:r>
        <w:t xml:space="preserve">In conclusion, this internship rotation in the Psychiatry Department within Malaysia Kuala Lumpur has been an indispensable component of my medical training. It has equipped me with essential clinical skills in diagnosis and management while deeply enhancing my cultural competence and empathy. The diverse population served in Malaysia Kuala Lumpur presented unique diagnostic challenges that have sharpened my clinical acumen.</w:t>
      </w:r>
    </w:p>
    <w:p>
      <w:pPr>
        <w:pStyle w:val="BodyText"/>
      </w:pPr>
      <w:r>
        <w:t xml:space="preserve">I am grateful for the mentorship provided by the senior consultants who guided me through complex cases and offered constructive feedback. This report summarizes not just the tasks completed but also the personal transformation undergone during these months. Moving forward, I intend to carry these lessons into my future career ensuring that patient care remains culturally sensitive evidence based and compassionate regardless of where I practice.</w:t>
      </w:r>
    </w:p>
    <w:p>
      <w:pPr>
        <w:pStyle w:val="BodyText"/>
      </w:pPr>
      <w:r>
        <w:rPr>
          <w:bCs/>
          <w:b/>
        </w:rPr>
        <w:t xml:space="preserve">Prepared by:</w:t>
      </w:r>
      <w:r>
        <w:t xml:space="preserve"> </w:t>
      </w:r>
      <w:r>
        <w:t xml:space="preserve">[Your Name]</w:t>
      </w:r>
      <w:r>
        <w:br/>
      </w:r>
      <w:r>
        <w:rPr>
          <w:bCs/>
          <w:b/>
        </w:rPr>
        <w:t xml:space="preserve">Middle Class Intern</w:t>
      </w:r>
      <w:r>
        <w:br/>
      </w:r>
      <w:r>
        <w:rPr>
          <w:iCs/>
          <w:i/>
        </w:rPr>
        <w:t xml:space="preserve">This Internship Report was compiled with strict adherence to ethical guidelines and patient confidentiality standards applicable in 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Rotation in Malaysia Kuala Lumpur</dc:title>
  <dc:creator/>
  <dc:language>en</dc:language>
  <cp:keywords/>
  <dcterms:created xsi:type="dcterms:W3CDTF">2026-07-29T18:06:19Z</dcterms:created>
  <dcterms:modified xsi:type="dcterms:W3CDTF">2026-07-29T18:06:19Z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