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Auckland</w:t>
      </w:r>
    </w:p>
    <w:p>
      <w:pPr>
        <w:pStyle w:val="FirstParagraph"/>
      </w:pPr>
      <w:r>
        <w:t xml:space="preserve">```html</w:t>
      </w:r>
    </w:p>
    <w:bookmarkStart w:id="29" w:name="X4f2bfa875780fd854d243e049e660f9d7d22b51"/>
    <w:p>
      <w:pPr>
        <w:pStyle w:val="Heading1"/>
      </w:pPr>
      <w:r>
        <w:t xml:space="preserve">Internship Report: Clinical Psychiatry Placement</w:t>
      </w:r>
    </w:p>
    <w:bookmarkStart w:id="20" w:name="institution"/>
    <w:p>
      <w:pPr>
        <w:pStyle w:val="Heading2"/>
      </w:pPr>
      <w:r>
        <w:t xml:space="preserve">Institution:</w:t>
      </w:r>
    </w:p>
    <w:p>
      <w:pPr>
        <w:pStyle w:val="FirstParagraph"/>
      </w:pPr>
      <w:r>
        <w:t xml:space="preserve">Auckland District Health Board (Auckland City Hospital)</w:t>
      </w:r>
    </w:p>
    <w:p>
      <w:pPr>
        <w:pStyle w:val="BodyText"/>
      </w:pPr>
      <w:r>
        <w:t xml:space="preserve">Date of Submission: October 26, 2023</w:t>
      </w:r>
    </w:p>
    <w:p>
      <w:pPr>
        <w:pStyle w:val="BodyText"/>
      </w:pPr>
      <w:r>
        <w:t xml:space="preserve">The purpose of this document is to provide a comprehensive account of my clinical internship as a</w:t>
      </w:r>
      <w:r>
        <w:t xml:space="preserve"> </w:t>
      </w:r>
      <w:r>
        <w:rPr>
          <w:bCs/>
          <w:b/>
        </w:rPr>
        <w:t xml:space="preserve">Psychiatrist</w:t>
      </w:r>
      <w:r>
        <w:t xml:space="preserve"> </w:t>
      </w:r>
      <w:r>
        <w:t xml:space="preserve">trainee. This report details the experiences gained during my placement in the vibrant healthcare landscape of</w:t>
      </w:r>
      <w:r>
        <w:t xml:space="preserve"> </w:t>
      </w:r>
      <w:r>
        <w:rPr>
          <w:bCs/>
          <w:b/>
        </w:rPr>
        <w:t xml:space="preserve">New Zealand Auckland</w:t>
      </w:r>
      <w:r>
        <w:t xml:space="preserve">. The internship was conducted under the supervision of senior consultants within the Adult Community Mental Health Services, aiming to bridge theoretical knowledge with practical clinical application in a multicultural urban setting.</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refine diagnostic skills, develop therapeutic competencies, and understand the systemic structures governing mental health care in</w:t>
      </w:r>
      <w:r>
        <w:t xml:space="preserve"> </w:t>
      </w:r>
      <w:r>
        <w:rPr>
          <w:bCs/>
          <w:b/>
        </w:rPr>
        <w:t xml:space="preserve">New Zealand Auckland</w:t>
      </w:r>
      <w:r>
        <w:t xml:space="preserve">. As an intern aspiring to specialize as a</w:t>
      </w:r>
      <w:r>
        <w:t xml:space="preserve"> </w:t>
      </w:r>
      <w:r>
        <w:rPr>
          <w:bCs/>
          <w:b/>
        </w:rPr>
        <w:t xml:space="preserve">Psychiatrist</w:t>
      </w:r>
      <w:r>
        <w:t xml:space="preserve">, it was crucial to immerse oneself in the local protocols established by Te Whatu Ora (Health New Zealand). The specific goals included:</w:t>
      </w:r>
    </w:p>
    <w:p>
      <w:pPr>
        <w:numPr>
          <w:ilvl w:val="0"/>
          <w:numId w:val="1001"/>
        </w:numPr>
        <w:pStyle w:val="Compact"/>
      </w:pPr>
      <w:r>
        <w:t xml:space="preserve">Mastering the assessment and management of acute psychiatric emergencies.</w:t>
      </w:r>
    </w:p>
    <w:p>
      <w:pPr>
        <w:numPr>
          <w:ilvl w:val="0"/>
          <w:numId w:val="1001"/>
        </w:numPr>
        <w:pStyle w:val="Compact"/>
      </w:pPr>
      <w:r>
        <w:t xml:space="preserve">Gaining proficiency in psychopharmacology within the context of NZ's prescribing guidelines.</w:t>
      </w:r>
    </w:p>
    <w:p>
      <w:pPr>
        <w:numPr>
          <w:ilvl w:val="0"/>
          <w:numId w:val="1001"/>
        </w:numPr>
        <w:pStyle w:val="Compact"/>
      </w:pPr>
      <w:r>
        <w:t xml:space="preserve">Understanding the cultural nuances of mental health care, specifically regarding Māori and Pacific Island communities, which are significant demographics in</w:t>
      </w:r>
      <w:r>
        <w:t xml:space="preserve"> </w:t>
      </w:r>
      <w:r>
        <w:rPr>
          <w:bCs/>
          <w:b/>
        </w:rPr>
        <w:t xml:space="preserve">New Zealand Auckland</w:t>
      </w:r>
      <w:r>
        <w:t xml:space="preserve">.</w:t>
      </w:r>
    </w:p>
    <w:bookmarkEnd w:id="21"/>
    <w:bookmarkStart w:id="24" w:name="clinical-experience-and-case-management"/>
    <w:p>
      <w:pPr>
        <w:pStyle w:val="Heading2"/>
      </w:pPr>
      <w:r>
        <w:t xml:space="preserve">2. Clinical Experience and Case Management</w:t>
      </w:r>
    </w:p>
    <w:p>
      <w:pPr>
        <w:pStyle w:val="FirstParagraph"/>
      </w:pPr>
      <w:r>
        <w:t xml:space="preserve">The core of my internship involved direct patient contact in both outpatient clinics and acute admission units. Working as a</w:t>
      </w:r>
      <w:r>
        <w:t xml:space="preserve"> </w:t>
      </w:r>
      <w:r>
        <w:rPr>
          <w:bCs/>
          <w:b/>
        </w:rPr>
        <w:t xml:space="preserve">Psychiatrist</w:t>
      </w:r>
      <w:r>
        <w:t xml:space="preserve"> </w:t>
      </w:r>
      <w:r>
        <w:t xml:space="preserve">intern required a high degree of adaptability, as the patient demographic in</w:t>
      </w:r>
      <w:r>
        <w:t xml:space="preserve"> </w:t>
      </w:r>
      <w:r>
        <w:rPr>
          <w:bCs/>
          <w:b/>
        </w:rPr>
        <w:t xml:space="preserve">New Zealand Auckland</w:t>
      </w:r>
      <w:r>
        <w:t xml:space="preserve"> </w:t>
      </w:r>
      <w:r>
        <w:t xml:space="preserve">is exceptionally diverse.</w:t>
      </w:r>
    </w:p>
    <w:bookmarkStart w:id="22" w:name="acute-care-unit-exposure"/>
    <w:p>
      <w:pPr>
        <w:pStyle w:val="Heading3"/>
      </w:pPr>
      <w:r>
        <w:t xml:space="preserve">2.1 Acute Care Unit Exposure</w:t>
      </w:r>
    </w:p>
    <w:p>
      <w:pPr>
        <w:pStyle w:val="FirstParagraph"/>
      </w:pPr>
      <w:r>
        <w:t xml:space="preserve">In the first three months, I was rotated through the acute psychiatric unit. Here, I managed patients presenting with first-episode psychosis, severe depression with suicidal ideation, and manic episodes associated with bipolar disorder. One notable case involved a 24-year-old male presenting with schizophrenia-like symptoms. Through collaborative multidisciplinary team meetings—a staple of psychiatric practice in</w:t>
      </w:r>
      <w:r>
        <w:t xml:space="preserve"> </w:t>
      </w:r>
      <w:r>
        <w:rPr>
          <w:bCs/>
          <w:b/>
        </w:rPr>
        <w:t xml:space="preserve">New Zealand Auckland</w:t>
      </w:r>
      <w:r>
        <w:t xml:space="preserve">—we formulated a care plan that integrated antipsychotic medication, cognitive behavioral therapy (CBT), and family support.</w:t>
      </w:r>
    </w:p>
    <w:bookmarkEnd w:id="22"/>
    <w:bookmarkStart w:id="23" w:name="outpatient-community-services"/>
    <w:p>
      <w:pPr>
        <w:pStyle w:val="Heading3"/>
      </w:pPr>
      <w:r>
        <w:t xml:space="preserve">2.2 Outpatient Community Services</w:t>
      </w:r>
    </w:p>
    <w:p>
      <w:pPr>
        <w:pStyle w:val="FirstParagraph"/>
      </w:pPr>
      <w:r>
        <w:t xml:space="preserve">The latter part of the internship focused on community-based mental health services. In</w:t>
      </w:r>
      <w:r>
        <w:t xml:space="preserve"> </w:t>
      </w:r>
      <w:r>
        <w:rPr>
          <w:bCs/>
          <w:b/>
        </w:rPr>
        <w:t xml:space="preserve">New Zealand Auckland</w:t>
      </w:r>
      <w:r>
        <w:t xml:space="preserve">, there is a strong emphasis on early intervention to prevent hospitalization. I attended weekly clinic sessions where I conducted independent assessments under supervision. This setting allowed me to observe long-term management of chronic conditions such as obsessive-compulsive disorder (OCD) and treatment-resistant depression.</w:t>
      </w:r>
    </w:p>
    <w:bookmarkEnd w:id="23"/>
    <w:bookmarkEnd w:id="24"/>
    <w:bookmarkStart w:id="25" w:name="X72712d807dbdbb6111efaa46daf380dcd97aea8"/>
    <w:p>
      <w:pPr>
        <w:pStyle w:val="Heading2"/>
      </w:pPr>
      <w:r>
        <w:t xml:space="preserve">3. Cultural Competency and the Treaty of Waitangi</w:t>
      </w:r>
    </w:p>
    <w:p>
      <w:pPr>
        <w:pStyle w:val="FirstParagraph"/>
      </w:pPr>
      <w:r>
        <w:t xml:space="preserve">A unique aspect of training to be a</w:t>
      </w:r>
      <w:r>
        <w:t xml:space="preserve"> </w:t>
      </w:r>
      <w:r>
        <w:rPr>
          <w:bCs/>
          <w:b/>
        </w:rPr>
        <w:t xml:space="preserve">Psychiatrist</w:t>
      </w:r>
      <w:r>
        <w:t xml:space="preserve"> </w:t>
      </w:r>
      <w:r>
        <w:t xml:space="preserve">in this region is the mandatory integration of cultural competency, grounded in the principles of Te Tiriti o Waitangi (The Treaty of Waitangi). In</w:t>
      </w:r>
      <w:r>
        <w:t xml:space="preserve"> </w:t>
      </w:r>
      <w:r>
        <w:rPr>
          <w:bCs/>
          <w:b/>
        </w:rPr>
        <w:t xml:space="preserve">New Zealand Auckland</w:t>
      </w:r>
      <w:r>
        <w:t xml:space="preserve">, health providers are required to ensure that services are equitable and accessible for Māori and other minority groups.</w:t>
      </w:r>
    </w:p>
    <w:p>
      <w:pPr>
        <w:pStyle w:val="BodyText"/>
      </w:pPr>
      <w:r>
        <w:t xml:space="preserve">I underwent specific training on "Te Whare Tapa Wha," a holistic model of health developed by Sir Mason Durie. This model views health as a house with four walls: physical, mental, family, and spiritual. Applying this framework in</w:t>
      </w:r>
      <w:r>
        <w:t xml:space="preserve"> </w:t>
      </w:r>
      <w:r>
        <w:rPr>
          <w:bCs/>
          <w:b/>
        </w:rPr>
        <w:t xml:space="preserve">New Zealand Auckland</w:t>
      </w:r>
      <w:r>
        <w:t xml:space="preserve"> </w:t>
      </w:r>
      <w:r>
        <w:t xml:space="preserve">significantly improved my ability to build rapport with indigenous patients. For instance, when treating Māori patients with anxiety disorders in the city center clinics of</w:t>
      </w:r>
      <w:r>
        <w:t xml:space="preserve"> </w:t>
      </w:r>
      <w:r>
        <w:rPr>
          <w:bCs/>
          <w:b/>
        </w:rPr>
        <w:t xml:space="preserve">New Zealand Auckland</w:t>
      </w:r>
      <w:r>
        <w:t xml:space="preserve">, I learned to incorporate whānau (family) gatherings into the therapeutic process, recognizing that individual healing is often communal.</w:t>
      </w:r>
    </w:p>
    <w:bookmarkEnd w:id="25"/>
    <w:bookmarkStart w:id="26" w:name="multidisciplinary-collaboration"/>
    <w:p>
      <w:pPr>
        <w:pStyle w:val="Heading2"/>
      </w:pPr>
      <w:r>
        <w:t xml:space="preserve">4. Multidisciplinary Collaboration</w:t>
      </w:r>
    </w:p>
    <w:p>
      <w:pPr>
        <w:pStyle w:val="FirstParagraph"/>
      </w:pPr>
      <w:r>
        <w:t xml:space="preserve">Psychiatry does not exist in isolation. My role as a</w:t>
      </w:r>
      <w:r>
        <w:t xml:space="preserve"> </w:t>
      </w:r>
      <w:r>
        <w:rPr>
          <w:bCs/>
          <w:b/>
        </w:rPr>
        <w:t xml:space="preserve">Psychiatrist</w:t>
      </w:r>
      <w:r>
        <w:t xml:space="preserve"> </w:t>
      </w:r>
      <w:r>
        <w:t xml:space="preserve">intern involved extensive collaboration with social workers, occupational therapists, clinical psychologists, and community support workers. In the bustling healthcare environment of</w:t>
      </w:r>
      <w:r>
        <w:t xml:space="preserve"> </w:t>
      </w:r>
      <w:r>
        <w:rPr>
          <w:bCs/>
          <w:b/>
        </w:rPr>
        <w:t xml:space="preserve">New Zealand Auckland</w:t>
      </w:r>
      <w:r>
        <w:t xml:space="preserve">, these teams work closely to ensure wraparound care for patients.</w:t>
      </w:r>
    </w:p>
    <w:p>
      <w:pPr>
        <w:pStyle w:val="BodyText"/>
      </w:pPr>
      <w:r>
        <w:t xml:space="preserve">I participated in weekly case conferences where decisions regarding medication adjustments and discharge planning were made collectively. This experience highlighted the importance of communication skills in mental health practice. Understanding the social determinants of health, such as housing instability and poverty—issues that affect many clients in</w:t>
      </w:r>
      <w:r>
        <w:t xml:space="preserve"> </w:t>
      </w:r>
      <w:r>
        <w:rPr>
          <w:bCs/>
          <w:b/>
        </w:rPr>
        <w:t xml:space="preserve">New Zealand Auckland</w:t>
      </w:r>
      <w:r>
        <w:t xml:space="preserve">—was critical for developing realistic treatment plans.</w:t>
      </w:r>
    </w:p>
    <w:bookmarkEnd w:id="26"/>
    <w:bookmarkStart w:id="27" w:name="challenges-and-professional-development"/>
    <w:p>
      <w:pPr>
        <w:pStyle w:val="Heading2"/>
      </w:pPr>
      <w:r>
        <w:t xml:space="preserve">5. Challenges and Professional Development</w:t>
      </w:r>
    </w:p>
    <w:p>
      <w:pPr>
        <w:pStyle w:val="FirstParagraph"/>
      </w:pPr>
      <w:r>
        <w:t xml:space="preserve">The internship presented several challenges, particularly regarding the high workload often found in public health systems across</w:t>
      </w:r>
      <w:r>
        <w:t xml:space="preserve"> </w:t>
      </w:r>
      <w:r>
        <w:rPr>
          <w:bCs/>
          <w:b/>
        </w:rPr>
        <w:t xml:space="preserve">New Zealand Auckland</w:t>
      </w:r>
      <w:r>
        <w:t xml:space="preserve">. Managing a large caseload required strict prioritization and emotional resilience. There were times when dealing with complex trauma cases took a toll on my mental well-being. To address this, I engaged in regular reflective practice sessions and utilized peer supervision groups.</w:t>
      </w:r>
    </w:p>
    <w:p>
      <w:pPr>
        <w:pStyle w:val="BodyText"/>
      </w:pPr>
      <w:r>
        <w:t xml:space="preserve">Another challenge was navigating the administrative requirements of electronic health records in</w:t>
      </w:r>
      <w:r>
        <w:t xml:space="preserve"> </w:t>
      </w:r>
      <w:r>
        <w:rPr>
          <w:bCs/>
          <w:b/>
        </w:rPr>
        <w:t xml:space="preserve">New Zealand Auckland</w:t>
      </w:r>
      <w:r>
        <w:t xml:space="preserve">. Mastering these systems early in my career as a</w:t>
      </w:r>
      <w:r>
        <w:t xml:space="preserve"> </w:t>
      </w:r>
      <w:r>
        <w:rPr>
          <w:bCs/>
          <w:b/>
        </w:rPr>
        <w:t xml:space="preserve">Psychiatrist</w:t>
      </w:r>
      <w:r>
        <w:t xml:space="preserve"> </w:t>
      </w:r>
      <w:r>
        <w:t xml:space="preserve">ensured that I could maintain accurate documentation while focusing on patient interaction. The regulatory body, the Medical Council of New Zealand (MCNZ), sets high standards for professional conduct, and adhering to these guidelines was a key learning outcome.</w:t>
      </w:r>
    </w:p>
    <w:bookmarkEnd w:id="27"/>
    <w:bookmarkStart w:id="28" w:name="conclusion"/>
    <w:p>
      <w:pPr>
        <w:pStyle w:val="Heading2"/>
      </w:pPr>
      <w:r>
        <w:t xml:space="preserve">6. Conclusion</w:t>
      </w:r>
    </w:p>
    <w:p>
      <w:pPr>
        <w:pStyle w:val="FirstParagraph"/>
      </w:pPr>
      <w:r>
        <w:t xml:space="preserve">In conclusion, this internship has been instrumental in shaping my professional identity as a future</w:t>
      </w:r>
      <w:r>
        <w:t xml:space="preserve"> </w:t>
      </w:r>
      <w:r>
        <w:rPr>
          <w:bCs/>
          <w:b/>
        </w:rPr>
        <w:t xml:space="preserve">Psychiatrist</w:t>
      </w:r>
      <w:r>
        <w:t xml:space="preserve">. The exposure to varied clinical presentations in</w:t>
      </w:r>
      <w:r>
        <w:t xml:space="preserve"> </w:t>
      </w:r>
      <w:r>
        <w:rPr>
          <w:bCs/>
          <w:b/>
        </w:rPr>
        <w:t xml:space="preserve">New Zealand Auckland</w:t>
      </w:r>
      <w:r>
        <w:t xml:space="preserve"> </w:t>
      </w:r>
      <w:r>
        <w:t xml:space="preserve">has provided me with a robust foundation in psychiatric assessment and treatment. I have gained invaluable experience in cultural safety, multidisciplinary teamwork, and ethical decision-making.</w:t>
      </w:r>
    </w:p>
    <w:p>
      <w:pPr>
        <w:pStyle w:val="BodyText"/>
      </w:pPr>
      <w:r>
        <w:t xml:space="preserve">The healthcare system in</w:t>
      </w:r>
      <w:r>
        <w:t xml:space="preserve"> </w:t>
      </w:r>
      <w:r>
        <w:rPr>
          <w:bCs/>
          <w:b/>
        </w:rPr>
        <w:t xml:space="preserve">New Zealand Auckland</w:t>
      </w:r>
      <w:r>
        <w:t xml:space="preserve"> </w:t>
      </w:r>
      <w:r>
        <w:t xml:space="preserve">offers a unique model of care that balances clinical rigor with compassion and cultural sensitivity. As I progress toward full registration, I carry with me the lessons learned from this internship. I am now better equipped to handle the complexities of mental health disorders while respecting the diverse fabric of society in</w:t>
      </w:r>
      <w:r>
        <w:t xml:space="preserve"> </w:t>
      </w:r>
      <w:r>
        <w:rPr>
          <w:bCs/>
          <w:b/>
        </w:rPr>
        <w:t xml:space="preserve">New Zealand Auckland</w:t>
      </w:r>
      <w:r>
        <w:t xml:space="preserve">. This experience has not only enhanced my technical skills but also deepened my commitment to advocating for mental health equity and accessibility.</w:t>
      </w:r>
    </w:p>
    <w:p>
      <w:pPr>
        <w:pStyle w:val="BodyText"/>
      </w:pPr>
      <w:r>
        <w:t xml:space="preserve">Reflecting on this journey, it is evident that becoming a competent</w:t>
      </w:r>
      <w:r>
        <w:t xml:space="preserve"> </w:t>
      </w:r>
      <w:r>
        <w:rPr>
          <w:bCs/>
          <w:b/>
        </w:rPr>
        <w:t xml:space="preserve">Psychiatrist</w:t>
      </w:r>
      <w:r>
        <w:t xml:space="preserve"> </w:t>
      </w:r>
      <w:r>
        <w:t xml:space="preserve">requires more than medical knowledge; it demands empathy, adaptability, and a profound understanding of the local context. The internship in</w:t>
      </w:r>
      <w:r>
        <w:t xml:space="preserve"> </w:t>
      </w:r>
      <w:r>
        <w:rPr>
          <w:bCs/>
          <w:b/>
        </w:rPr>
        <w:t xml:space="preserve">New Zealand Auckland</w:t>
      </w:r>
      <w:r>
        <w:t xml:space="preserve"> </w:t>
      </w:r>
      <w:r>
        <w:t xml:space="preserve">has successfully prepared me to contribute meaningfully to the field of psychiatry in this region and beyond.</w:t>
      </w:r>
    </w:p>
    <w:p>
      <w:pPr>
        <w:pStyle w:val="BodyText"/>
      </w:pPr>
      <w:r>
        <w:t xml:space="preserve">© 2023 Internship Report Document.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Auckland</dc:title>
  <dc:creator/>
  <dc:language>en</dc:language>
  <cp:keywords/>
  <dcterms:created xsi:type="dcterms:W3CDTF">2026-07-29T19:20:36Z</dcterms:created>
  <dcterms:modified xsi:type="dcterms:W3CDTF">2026-07-29T19:20:36Z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