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Sudan</w:t>
      </w:r>
      <w:r>
        <w:t xml:space="preserve"> </w:t>
      </w:r>
      <w:r>
        <w:t xml:space="preserve">Khartoum</w:t>
      </w:r>
    </w:p>
    <w:bookmarkStart w:id="30" w:name="Xab0e4ea413638feb87c273d561e7bb73ee613d1"/>
    <w:p>
      <w:pPr>
        <w:pStyle w:val="Heading1"/>
      </w:pPr>
      <w:r>
        <w:t xml:space="preserve">Internship Report: Clinical and Community Psychiatry</w:t>
      </w:r>
    </w:p>
    <w:p>
      <w:pPr>
        <w:pStyle w:val="FirstParagraph"/>
      </w:pPr>
      <w:r>
        <w:rPr>
          <w:bCs/>
          <w:b/>
        </w:rPr>
        <w:t xml:space="preserve">Institution:</w:t>
      </w:r>
    </w:p>
    <w:p>
      <w:pPr>
        <w:numPr>
          <w:ilvl w:val="0"/>
          <w:numId w:val="1001"/>
        </w:numPr>
        <w:pStyle w:val="Compact"/>
      </w:pPr>
      <w:r>
        <w:t xml:space="preserve">Mental Health Center, Khartoum State Hospital Complex</w:t>
      </w:r>
    </w:p>
    <w:p>
      <w:pPr>
        <w:pStyle w:val="FirstParagraph"/>
      </w:pPr>
      <w:r>
        <w:t xml:space="preserve">p&gt;Sudan Khartoum</w:t>
      </w:r>
    </w:p>
    <w:p>
      <w:pPr>
        <w:pStyle w:val="BodyText"/>
      </w:pPr>
      <w:r>
        <w:rPr>
          <w:iCs/>
          <w:i/>
        </w:rPr>
        <w:t xml:space="preserve">Duration 6 Months</w:t>
      </w:r>
      <w:r>
        <w:br/>
      </w:r>
      <w:r>
        <w:rPr>
          <w:iCs/>
          <w:i/>
        </w:rPr>
        <w:t xml:space="preserve">Student: [Name Redacted]</w:t>
      </w:r>
      <w:r>
        <w:br/>
      </w:r>
      <w:r>
        <w:rPr>
          <w:iCs/>
          <w:i/>
        </w:rPr>
        <w:t xml:space="preserve">Supervisor Dr. Ahmed El-Tigani</w:t>
      </w:r>
    </w:p>
    <w:bookmarkStart w:id="20" w:name="executive-summary"/>
    <w:p>
      <w:pPr>
        <w:pStyle w:val="Heading2"/>
      </w:pPr>
      <w:r>
        <w:t xml:space="preserve">1. Executive Summary</w:t>
      </w:r>
    </w:p>
    <w:p>
      <w:pPr>
        <w:pStyle w:val="FirstParagraph"/>
      </w:pPr>
      <w:r>
        <w:t xml:space="preserve">This report details the clinical observations, professional development, and practical experiences gained during a six-month internship as a Psychiatrist trainee in Sudan Khartoum. The primary objective of this rotation was to acquire competence in diagnosing and managing psychiatric disorders within a resource-limited setting characterized by complex socioeconomic factors and significant trauma exposure. The environment of Sudan Khartoum presents unique challenges, including high patient volumes, limited psychotropic medication supplies, and the pervasive impact of recent regional conflicts on mental health services.</w:t>
      </w:r>
    </w:p>
    <w:bookmarkEnd w:id="20"/>
    <w:bookmarkStart w:id="21" w:name="introduction"/>
    <w:p>
      <w:pPr>
        <w:pStyle w:val="Heading2"/>
      </w:pPr>
      <w:r>
        <w:t xml:space="preserve">2. Introduction</w:t>
      </w:r>
    </w:p>
    <w:p>
      <w:pPr>
        <w:pStyle w:val="FirstParagraph"/>
      </w:pPr>
      <w:r>
        <w:t xml:space="preserve">The field of psychiatry in Sudan is undergoing a critical transformation. As a Psychiatrist intern in Sudan Khartoum, one must navigate not only clinical complexities but also the logistical and ethical nuances of practicing medicine in an urban center that serves as both a hub for medical care and a focal point for displacement due to ongoing instability. The internship was structured to provide exposure to acute psychiatric care, community mental health outreach, and psychotherapy integration.</w:t>
      </w:r>
    </w:p>
    <w:p>
      <w:pPr>
        <w:pStyle w:val="BodyText"/>
      </w:pPr>
      <w:r>
        <w:t xml:space="preserve">Sudan Khartoum is home to diverse populations facing varying degrees of psychological distress. This report highlights the specific adaptations required when working as a Psychiatrist in this region, emphasizing resilience building among patients and the importance of culturally sensitive interventions.</w:t>
      </w:r>
    </w:p>
    <w:bookmarkEnd w:id="21"/>
    <w:bookmarkStart w:id="24" w:name="clinical-rotations-and-case-studies"/>
    <w:p>
      <w:pPr>
        <w:pStyle w:val="Heading2"/>
      </w:pPr>
      <w:r>
        <w:t xml:space="preserve">3. Clinical Rotations and Case Studies</w:t>
      </w:r>
    </w:p>
    <w:bookmarkStart w:id="22" w:name="inpatient-acute-care-unit"/>
    <w:p>
      <w:pPr>
        <w:pStyle w:val="Heading3"/>
      </w:pPr>
      <w:r>
        <w:t xml:space="preserve">3.1 Inpatient Acute Care Unit</w:t>
      </w:r>
    </w:p>
    <w:p>
      <w:pPr>
        <w:pStyle w:val="FirstParagraph"/>
      </w:pPr>
      <w:r>
        <w:t xml:space="preserve">The majority of the internship was spent in the acute care unit of a major hospital in Sudan Khartoum. Here, I managed patients presenting with schizophrenia, bipolar disorder, and severe depressive episodes with psychotic features.</w:t>
      </w:r>
    </w:p>
    <w:p>
      <w:pPr>
        <w:pStyle w:val="BodyText"/>
      </w:pPr>
      <w:r>
        <w:rPr>
          <w:bCs/>
          <w:b/>
        </w:rPr>
        <w:t xml:space="preserve">Case Study 1: Post-Traumatic Stress Disorder (PTSD) among Internally Displaced Persons</w:t>
      </w:r>
    </w:p>
    <w:p>
      <w:pPr>
        <w:pStyle w:val="BlockText"/>
      </w:pPr>
      <w:r>
        <w:t xml:space="preserve">A 24-year-old male presented with severe hyperarousal and flashbacks after displacement from conflict zones near Khartoum. Initial treatment involved stabilization with available antipsychotics and benzodiazepines, followed by trauma-focused cognitive behavioral therapy adapted to low-literacy contexts. This case underscored the urgent need for Psychiatrist-led trauma interventions in Sudan Khartoum.</w:t>
      </w:r>
    </w:p>
    <w:p>
      <w:pPr>
        <w:pStyle w:val="FirstParagraph"/>
      </w:pPr>
      <w:r>
        <w:rPr>
          <w:bCs/>
          <w:b/>
        </w:rPr>
        <w:t xml:space="preserve">Case Study 2: Psychotic Depression in Resource-Limited Settings</w:t>
      </w:r>
    </w:p>
    <w:p>
      <w:pPr>
        <w:pStyle w:val="BodyText"/>
      </w:pPr>
      <w:r>
        <w:t xml:space="preserve">A 35-year-old female presented with catatonic features and refusal to eat. Due to supply chain disruptions common in the region, long-acting injectables were prioritized over oral maintenance therapy. This experience taught me the importance of flexible treatment planning for a Psychiatrist working in Sudan Khartoum.</w:t>
      </w:r>
    </w:p>
    <w:bookmarkEnd w:id="22"/>
    <w:bookmarkStart w:id="23" w:name="outpatient-clinic"/>
    <w:p>
      <w:pPr>
        <w:pStyle w:val="Heading3"/>
      </w:pPr>
      <w:r>
        <w:t xml:space="preserve">3.2 Outpatient Clinic</w:t>
      </w:r>
    </w:p>
    <w:p>
      <w:pPr>
        <w:pStyle w:val="FirstParagraph"/>
      </w:pPr>
      <w:r>
        <w:t xml:space="preserve">The outpatient setting allowed for longitudinal care management. I observed high rates of anxiety disorders linked to economic instability and family separation. As a Psychiatrist, I learned to utilize brief psychoeducational interventions when time was scarce, ensuring that patients in Sudan Khartoum received consistent monitoring.</w:t>
      </w:r>
    </w:p>
    <w:bookmarkEnd w:id="23"/>
    <w:bookmarkEnd w:id="24"/>
    <w:bookmarkStart w:id="25" w:name="challenges-encountered"/>
    <w:p>
      <w:pPr>
        <w:pStyle w:val="Heading2"/>
      </w:pPr>
      <w:r>
        <w:t xml:space="preserve">4. Challenges Encountered</w:t>
      </w:r>
    </w:p>
    <w:p>
      <w:pPr>
        <w:numPr>
          <w:ilvl w:val="0"/>
          <w:numId w:val="1002"/>
        </w:numPr>
        <w:pStyle w:val="Compact"/>
      </w:pPr>
      <w:r>
        <w:rPr>
          <w:bCs/>
          <w:b/>
        </w:rPr>
        <w:t xml:space="preserve">Medication Availability:</w:t>
      </w:r>
      <w:r>
        <w:t xml:space="preserve">Ran out of essential psychotropics multiple times required improvising treatment plans with generic alternatives or prioritizing severe cases.</w:t>
      </w:r>
    </w:p>
    <w:p>
      <w:pPr>
        <w:numPr>
          <w:ilvl w:val="0"/>
          <w:numId w:val="1003"/>
        </w:numPr>
        <w:pStyle w:val="Compact"/>
      </w:pPr>
      <w:r>
        <w:rPr>
          <w:bCs/>
          <w:b/>
        </w:rPr>
        <w:t xml:space="preserve">Cultural Stigma:</w:t>
      </w:r>
      <w:r>
        <w:t xml:space="preserve">Mental illness remains heavily stigmatized in parts of Sudan Khartoum. Many patients only presented when symptoms became incapacitating. As a Psychiatrist, I engaged in community dialogues to reduce stigma and encourage early help-seeking.</w:t>
      </w:r>
    </w:p>
    <w:p>
      <w:pPr>
        <w:numPr>
          <w:ilvl w:val="0"/>
          <w:numId w:val="1004"/>
        </w:numPr>
        <w:pStyle w:val="Compact"/>
      </w:pPr>
      <w:r>
        <w:t xml:space="preserve">Workload Pressure: High patient-to-staff ratios necessitated efficient documentation and triage skills unique to practicing as a Psychiatrist in Sudan Khartoum.</w:t>
      </w:r>
    </w:p>
    <w:bookmarkEnd w:id="25"/>
    <w:bookmarkStart w:id="26" w:name="professional-development"/>
    <w:p>
      <w:pPr>
        <w:pStyle w:val="Heading2"/>
      </w:pPr>
      <w:r>
        <w:t xml:space="preserve">5. Professional Development</w:t>
      </w:r>
    </w:p>
    <w:p>
      <w:pPr>
        <w:pStyle w:val="FirstParagraph"/>
      </w:pPr>
      <w:r>
        <w:t xml:space="preserve">This internship significantly enhanced my clinical reasoning, particularly in differential diagnosis under constrained resources. I developed proficiency in: 1) Conducting mental state examinations with interpreters when language barriers existed; 2) Implementing low-resource psychotherapeutic techniques; 3) Collaborating with social workers and community leaders to ensure holistic care for patients in Sudan Khartoum.</w:t>
      </w:r>
    </w:p>
    <w:p>
      <w:pPr>
        <w:pStyle w:val="BodyText"/>
      </w:pPr>
      <w:r>
        <w:t xml:space="preserve">Furthermore, I gained insight into the public health aspects of psychiatry. Understanding how political instability affects mental health infrastructure is crucial for any Psychiatrist operating in Sudan Khartoum. I participated in workshops on crisis intervention and suicide prevention tailored to urban settings with limited emergency services.</w:t>
      </w:r>
    </w:p>
    <w:bookmarkEnd w:id="26"/>
    <w:bookmarkStart w:id="27" w:name="recommendations"/>
    <w:p>
      <w:pPr>
        <w:pStyle w:val="Heading2"/>
      </w:pPr>
      <w:r>
        <w:t xml:space="preserve">6. Recommendations</w:t>
      </w:r>
    </w:p>
    <w:p>
      <w:pPr>
        <w:numPr>
          <w:ilvl w:val="0"/>
          <w:numId w:val="1005"/>
        </w:numPr>
        <w:pStyle w:val="Compact"/>
      </w:pPr>
      <w:r>
        <w:t xml:space="preserve">Strengthen local pharmaceutical supply chains to ensure consistent access to essential psychotropics for patients receiving care from a Psychiatrist in Sudan Khartoum.</w:t>
      </w:r>
    </w:p>
    <w:p>
      <w:pPr>
        <w:numPr>
          <w:ilvl w:val="0"/>
          <w:numId w:val="1005"/>
        </w:numPr>
        <w:pStyle w:val="Compact"/>
      </w:pPr>
      <w:r>
        <w:t xml:space="preserve">Increase investment in mental health training programs that focus on trauma-informed care and community-based rehabilitation.</w:t>
      </w:r>
    </w:p>
    <w:bookmarkEnd w:id="27"/>
    <w:bookmarkStart w:id="28" w:name="conclusion"/>
    <w:p>
      <w:pPr>
        <w:pStyle w:val="Heading2"/>
      </w:pPr>
      <w:r>
        <w:t xml:space="preserve">7. Conclusion</w:t>
      </w:r>
    </w:p>
    <w:p>
      <w:pPr>
        <w:pStyle w:val="FirstParagraph"/>
      </w:pPr>
      <w:r>
        <w:t xml:space="preserve">The internship as a Psychiatrist in Sudan Khartoum was an profound experience that bridged theoretical knowledge with harsh realities. It demonstrated the resilience of both patients and healthcare providers amidst adversity. The skills acquired are directly transferable to any setting but hold particular significance for understanding mental health dynamics in post-conflict or unstable urban environments.</w:t>
      </w:r>
    </w:p>
    <w:p>
      <w:pPr>
        <w:pStyle w:val="BodyText"/>
      </w:pPr>
      <w:r>
        <w:t xml:space="preserve">Working as a Psychiatrist in Sudan Khartoum has reinforced my commitment to advocating for equitable mental healthcare access. The experiences gained here have shaped my professional identity, emphasizing empathy, adaptability, and cultural humility. I am confident that the competencies developed during this internship will enable me to contribute effectively to the psychiatric community locally or globally.</w:t>
      </w:r>
    </w:p>
    <w:bookmarkEnd w:id="28"/>
    <w:bookmarkStart w:id="29" w:name="acknowledgements"/>
    <w:p>
      <w:pPr>
        <w:pStyle w:val="Heading2"/>
      </w:pPr>
      <w:r>
        <w:t xml:space="preserve">8. Acknowledgements</w:t>
      </w:r>
    </w:p>
    <w:p>
      <w:pPr>
        <w:pStyle w:val="FirstParagraph"/>
      </w:pPr>
      <w:r>
        <w:t xml:space="preserve">I extend my deepest gratitude to the staff at [Hospital Name], particularly Dr. El-Tigani, for their mentorship and guidance throughout this internship in Sudan Khartoum. I also thank the patients who trusted me with their stories, allowing me to grow as a Psychiatrist dedicated to serving vulnerable populations.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Sudan Khartoum</dc:title>
  <dc:creator/>
  <dc:language>en</dc:language>
  <cp:keywords/>
  <dcterms:created xsi:type="dcterms:W3CDTF">2026-07-29T12:08:01Z</dcterms:created>
  <dcterms:modified xsi:type="dcterms:W3CDTF">2026-07-29T12:08:01Z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