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Psychiatrist</w:t>
      </w:r>
    </w:p>
    <w:bookmarkStart w:id="28" w:name="internship-report"/>
    <w:p>
      <w:pPr>
        <w:pStyle w:val="Heading1"/>
      </w:pPr>
      <w:r>
        <w:t xml:space="preserve">Internship Report</w:t>
      </w:r>
    </w:p>
    <w:p>
      <w:pPr>
        <w:pStyle w:val="FirstParagraph"/>
      </w:pPr>
      <w:r>
        <w:rPr>
          <w:bCs/>
          <w:b/>
        </w:rPr>
        <w:t xml:space="preserve">Degree Programme:</w:t>
      </w:r>
      <w:r>
        <w:t xml:space="preserve">Mental Health Sciences / Clinical Psychology</w:t>
      </w:r>
      <w:r>
        <w:br/>
      </w:r>
      <w:r>
        <w:rPr>
          <w:bCs/>
          <w:b/>
        </w:rPr>
        <w:t xml:space="preserve">Sector:</w:t>
      </w:r>
      <w:r>
        <w:t xml:space="preserve">National Health Service (NHS) &amp; Private Practice</w:t>
      </w:r>
      <w:r>
        <w:br/>
      </w:r>
      <w:r>
        <w:rPr>
          <w:bCs/>
          <w:b/>
        </w:rPr>
        <w:t xml:space="preserve">Date of Internship:</w:t>
      </w:r>
      <w:r>
        <w:t xml:space="preserve">Sep 2023 – Jan 2024</w:t>
      </w:r>
      <w:r>
        <w:br/>
      </w:r>
      <w:r>
        <w:rPr>
          <w:bCs/>
          <w:b/>
        </w:rPr>
        <w:t xml:space="preserve">Location: United Kingdom Birmingham</w:t>
      </w:r>
      <w:r>
        <w:br/>
      </w:r>
      <w:r>
        <w:rPr>
          <w:bCs/>
          <w:b/>
        </w:rPr>
        <w:t xml:space="preserve">Intern Role: Junior Psychiatry Intern</w:t>
      </w:r>
    </w:p>
    <w:bookmarkStart w:id="20" w:name="executive-summary"/>
    <w:p>
      <w:pPr>
        <w:pStyle w:val="Heading2"/>
      </w:pPr>
      <w:r>
        <w:t xml:space="preserve">1. Executive Summary</w:t>
      </w:r>
    </w:p>
    <w:p>
      <w:pPr>
        <w:pStyle w:val="FirstParagraph"/>
      </w:pPr>
      <w:r>
        <w:t xml:space="preserve">This internship report serves as a comprehensive overview of my clinical and academic experience during a six-month placement within the field of psychiatry. The primary objective was to bridge the gap between theoretical knowledge acquired in undergraduate studies and practical application in a high-volume clinical setting. This report details the specific duties undertaken, challenges faced, professional developments achieved, and critical reflections on patient care models. Crucially, this document highlights how operating within</w:t>
      </w:r>
      <w:r>
        <w:t xml:space="preserve"> </w:t>
      </w:r>
      <w:r>
        <w:rPr>
          <w:bCs/>
          <w:b/>
        </w:rPr>
        <w:t xml:space="preserve">United Kingdom Birmingham</w:t>
      </w:r>
      <w:r>
        <w:t xml:space="preserve">, a diverse metropolitan hub with complex health demographics provided a unique context for understanding modern psychiatric practice.</w:t>
      </w:r>
    </w:p>
    <w:bookmarkEnd w:id="20"/>
    <w:bookmarkStart w:id="21" w:name="introduction-and-context"/>
    <w:p>
      <w:pPr>
        <w:pStyle w:val="Heading2"/>
      </w:pPr>
      <w:r>
        <w:t xml:space="preserve">2. Introduction and Context</w:t>
      </w:r>
    </w:p>
    <w:p>
      <w:pPr>
        <w:pStyle w:val="FirstParagraph"/>
      </w:pPr>
      <w:r>
        <w:t xml:space="preserve">Birmingham represents one of the most culturally diverse cities in the United Kingdom, presenting psychiatrists with a wide array of mental health presentations influenced by migration, socioeconomic factors, and varying cultural interpretations of distress. My internship was situated within a large NHS Trust serving this region, which necessitated an approach to care that was not only clinically rigorous but also culturally competent.</w:t>
      </w:r>
    </w:p>
    <w:p>
      <w:pPr>
        <w:pStyle w:val="BodyText"/>
      </w:pPr>
      <w:r>
        <w:t xml:space="preserve">The role required strict adherence to the guidelines set forth by the Royal College of Psychiatrists and the Care Quality Commission (CQC). As an intern working under supervision, my primary goal was to observe, assist, and eventually take on limited responsibilities in patient assessment, diagnosis formulation, and multidisciplinary team (MDT) collaboration. This report aims to demonstrate competency development in these areas while reflecting on the specific nuances of practicing as a</w:t>
      </w:r>
      <w:r>
        <w:t xml:space="preserve"> </w:t>
      </w:r>
      <w:r>
        <w:rPr>
          <w:bCs/>
          <w:b/>
        </w:rPr>
        <w:t xml:space="preserve">Psychiatrist</w:t>
      </w:r>
      <w:r>
        <w:t xml:space="preserve"> </w:t>
      </w:r>
      <w:r>
        <w:t xml:space="preserve">within the</w:t>
      </w:r>
      <w:r>
        <w:t xml:space="preserve"> </w:t>
      </w:r>
      <w:r>
        <w:rPr>
          <w:bCs/>
          <w:b/>
        </w:rPr>
        <w:t xml:space="preserve">United Kingdom Birmingham</w:t>
      </w:r>
      <w:r>
        <w:t xml:space="preserve"> </w:t>
      </w:r>
      <w:r>
        <w:t xml:space="preserve">healthcare landscape.</w:t>
      </w:r>
    </w:p>
    <w:bookmarkEnd w:id="21"/>
    <w:bookmarkStart w:id="22" w:name="key-responsibilities-and-clinical-duties"/>
    <w:p>
      <w:pPr>
        <w:pStyle w:val="Heading2"/>
      </w:pPr>
      <w:r>
        <w:t xml:space="preserve">3. Key Responsibilities and Clinical Duties</w:t>
      </w:r>
    </w:p>
    <w:p>
      <w:pPr>
        <w:pStyle w:val="FirstParagraph"/>
      </w:pPr>
      <w:r>
        <w:t xml:space="preserve">During this internship, I rotated through various departments including Community Mental Health Teams, Acute Adult Psychiatry, and Old Age Psychiatry. The core responsibilities included:</w:t>
      </w:r>
    </w:p>
    <w:p>
      <w:pPr>
        <w:numPr>
          <w:ilvl w:val="0"/>
          <w:numId w:val="1001"/>
        </w:numPr>
        <w:pStyle w:val="Compact"/>
      </w:pPr>
      <w:r>
        <w:rPr>
          <w:bCs/>
          <w:b/>
        </w:rPr>
        <w:t xml:space="preserve">Patient Assessments:</w:t>
      </w:r>
      <w:r>
        <w:t xml:space="preserve">I assisted senior clinicians in conducting initial psychiatric interviews. This involved taking detailed psychiatric histories, assessing risk (self-harm and harm to others), and performing mental state examinations (MSE). In the context of</w:t>
      </w:r>
      <w:r>
        <w:t xml:space="preserve"> </w:t>
      </w:r>
      <w:r>
        <w:rPr>
          <w:bCs/>
          <w:b/>
        </w:rPr>
        <w:t xml:space="preserve">United Kingdom Birmingham</w:t>
      </w:r>
      <w:r>
        <w:t xml:space="preserve">, I learned to navigate language barriers effectively, often working alongside professional interpreters to ensure accurate diagnosis.</w:t>
      </w:r>
    </w:p>
    <w:p>
      <w:pPr>
        <w:numPr>
          <w:ilvl w:val="0"/>
          <w:numId w:val="1001"/>
        </w:numPr>
        <w:pStyle w:val="Compact"/>
      </w:pPr>
      <w:r>
        <w:rPr>
          <w:bCs/>
          <w:b/>
        </w:rPr>
        <w:t xml:space="preserve">Multidisciplinary Team Meetings:</w:t>
      </w:r>
      <w:r>
        <w:t xml:space="preserve">I participated in daily MDT meetings where nurses, social workers, occupational therapists, and psychologists discussed patient care plans. This exposure was vital for understanding the holistic approach required in the NHS system.</w:t>
      </w:r>
    </w:p>
    <w:p>
      <w:pPr>
        <w:numPr>
          <w:ilvl w:val="0"/>
          <w:numId w:val="1001"/>
        </w:numPr>
        <w:pStyle w:val="Compact"/>
      </w:pPr>
      <w:r>
        <w:rPr>
          <w:bCs/>
          <w:b/>
        </w:rPr>
        <w:t xml:space="preserve">Care Programme Approach (CPA):</w:t>
      </w:r>
      <w:r>
        <w:t xml:space="preserve">I gained practical experience in managing patients under the CPA framework. This involved drafting care plans that addressed medical, social, and psychological needs, ensuring continuity of care upon discharge from acute units to community settings.</w:t>
      </w:r>
    </w:p>
    <w:p>
      <w:pPr>
        <w:numPr>
          <w:ilvl w:val="0"/>
          <w:numId w:val="1001"/>
        </w:numPr>
        <w:pStyle w:val="Compact"/>
      </w:pPr>
      <w:r>
        <w:rPr>
          <w:bCs/>
          <w:b/>
        </w:rPr>
        <w:t xml:space="preserve">MEDication Management:</w:t>
      </w:r>
      <w:r>
        <w:t xml:space="preserve">Under supervision, I observed the initiation and titration of psychotropic medications. I learned to monitor for side effects such as metabolic syndrome in antipsychotic treatment and neuroleptic malignant syndrome, a critical safety skill for any aspiring</w:t>
      </w:r>
      <w:r>
        <w:t xml:space="preserve"> </w:t>
      </w:r>
      <w:r>
        <w:rPr>
          <w:bCs/>
          <w:b/>
        </w:rPr>
        <w:t xml:space="preserve">Psychiatrist</w:t>
      </w:r>
      <w:r>
        <w:t xml:space="preserve">.</w:t>
      </w:r>
    </w:p>
    <w:p>
      <w:pPr>
        <w:numPr>
          <w:ilvl w:val="0"/>
          <w:numId w:val="1001"/>
        </w:numPr>
        <w:pStyle w:val="Compact"/>
      </w:pPr>
      <w:r>
        <w:rPr>
          <w:bCs/>
          <w:b/>
        </w:rPr>
        <w:t xml:space="preserve">Ethical and Legal Frameworks:</w:t>
      </w:r>
      <w:r>
        <w:t xml:space="preserve">A significant portion of the internship involved applying the Mental Health Act (1983, amended 2007). I assisted in drafting reports for Mental Health Tribunals, learning how to balance patient autonomy with public safety, a complex ethical dilemma frequently encountered in</w:t>
      </w:r>
      <w:r>
        <w:t xml:space="preserve"> </w:t>
      </w:r>
      <w:r>
        <w:rPr>
          <w:bCs/>
          <w:b/>
        </w:rPr>
        <w:t xml:space="preserve">United Kingdom Birmingham</w:t>
      </w:r>
      <w:r>
        <w:t xml:space="preserve"> </w:t>
      </w:r>
      <w:r>
        <w:t xml:space="preserve">due to high demand on services.</w:t>
      </w:r>
    </w:p>
    <w:bookmarkEnd w:id="22"/>
    <w:bookmarkStart w:id="24" w:name="X469820358cafa553525ccde53c4e15d3ba30e68"/>
    <w:p>
      <w:pPr>
        <w:pStyle w:val="Heading2"/>
      </w:pPr>
      <w:r>
        <w:t xml:space="preserve">4. Professional Development and Skills Acquisition</w:t>
      </w:r>
    </w:p>
    <w:p>
      <w:pPr>
        <w:pStyle w:val="FirstParagraph"/>
      </w:pPr>
      <w:r>
        <w:t xml:space="preserve">The transition from student to intern required a significant shift in professional identity. I developed strong diagnostic skills, learning to differentiate between primary psychiatric disorders (such as schizophrenia and bipolar disorder) and secondary causes arising from organic pathologies or substance misuse.</w:t>
      </w:r>
    </w:p>
    <w:p>
      <w:pPr>
        <w:pStyle w:val="BodyText"/>
      </w:pPr>
      <w:r>
        <w:t xml:space="preserve">Furthermore, the internship enhanced my communication skills. Speaking with patients experiencing psychosis or severe depression requires patience, empathy, and non-judgmental listening. I learned to build therapeutic alliances rapidly, which is essential in acute settings where time is limited. Additionally, I improved my documentation skills. In the UK NHS system, accurate medical records are legally binding documents that protect both the patient and the practitioner as a</w:t>
      </w:r>
      <w:r>
        <w:t xml:space="preserve"> </w:t>
      </w:r>
      <w:r>
        <w:rPr>
          <w:bCs/>
          <w:b/>
        </w:rPr>
        <w:t xml:space="preserve">Psychiatrist</w:t>
      </w:r>
      <w:r>
        <w:t xml:space="preserve">.</w:t>
      </w:r>
    </w:p>
    <w:bookmarkStart w:id="23" w:name="X7d46618bb3e7b2233ff76add34a5c4ab01e3dc4"/>
    <w:p>
      <w:pPr>
        <w:pStyle w:val="Heading3"/>
      </w:pPr>
      <w:r>
        <w:t xml:space="preserve">Cultural Competency in United Kingdom Birmingham</w:t>
      </w:r>
    </w:p>
    <w:p>
      <w:pPr>
        <w:pStyle w:val="FirstParagraph"/>
      </w:pPr>
      <w:r>
        <w:t xml:space="preserve">A unique aspect of this internship was working in a city with rich cultural diversity. I learned that expressions of distress vary across cultures. For instance, somatic symptoms may be more prevalent in certain communities than psychological ones. Understanding these nuances is critical for effective psychiatric practice and avoiding misdiagnosis.</w:t>
      </w:r>
    </w:p>
    <w:bookmarkEnd w:id="23"/>
    <w:bookmarkEnd w:id="24"/>
    <w:bookmarkStart w:id="25" w:name="challenges-faced"/>
    <w:p>
      <w:pPr>
        <w:pStyle w:val="Heading2"/>
      </w:pPr>
      <w:r>
        <w:t xml:space="preserve">5. Challenges Faced</w:t>
      </w:r>
    </w:p>
    <w:p>
      <w:pPr>
        <w:pStyle w:val="FirstParagraph"/>
      </w:pPr>
      <w:r>
        <w:t xml:space="preserve">The internship was not without its challenges. One of the most significant hurdles was managing the high caseloads typical of NHS Trusts in urban centers like Birmingham. Witnessing patient deterioration due to wait times for community services was emotionally taxing. It highlighted systemic issues within mental health care, such as resource allocation and workforce shortages.</w:t>
      </w:r>
    </w:p>
    <w:p>
      <w:pPr>
        <w:pStyle w:val="BodyText"/>
      </w:pPr>
      <w:r>
        <w:t xml:space="preserve">Another challenge was dealing with complex ethical dilemmas regarding detention under the Mental Health Act. Deciding whether a patient lacks capacity or poses a danger requires immense clinical judgment. Initially, I felt overwhelmed by the responsibility of these decisions, but through regular supervision and reflective practice sessions, I gained confidence in my clinical reasoning.</w:t>
      </w:r>
    </w:p>
    <w:bookmarkEnd w:id="25"/>
    <w:bookmarkStart w:id="26" w:name="reflections-and-future-goals"/>
    <w:p>
      <w:pPr>
        <w:pStyle w:val="Heading2"/>
      </w:pPr>
      <w:r>
        <w:t xml:space="preserve">6. Reflections and Future Goals</w:t>
      </w:r>
    </w:p>
    <w:p>
      <w:pPr>
        <w:pStyle w:val="FirstParagraph"/>
      </w:pPr>
      <w:r>
        <w:t xml:space="preserve">This internship has profoundly shaped my understanding of mental health care. It has reinforced the importance of a biopsychosocial model, where biological treatments are integrated with psychological therapies and social support systems. I have developed a deep appreciation for the resilience of patients and their families.</w:t>
      </w:r>
    </w:p>
    <w:p>
      <w:pPr>
        <w:pStyle w:val="BodyText"/>
      </w:pPr>
      <w:r>
        <w:t xml:space="preserve">Looking forward, I aim to specialize further in either Forensic Psychiatry or Child and Adolescent Mental Health Services (CAMHS), both of which have significant demand in the</w:t>
      </w:r>
      <w:r>
        <w:t xml:space="preserve"> </w:t>
      </w:r>
      <w:r>
        <w:rPr>
          <w:bCs/>
          <w:b/>
        </w:rPr>
        <w:t xml:space="preserve">United Kingdom Birmingham</w:t>
      </w:r>
      <w:r>
        <w:t xml:space="preserve"> </w:t>
      </w:r>
      <w:r>
        <w:t xml:space="preserve">area. I plan to engage in further research regarding health disparities among minority ethnic groups, a topic heavily influenced by the demographic makeup of my internship location.</w:t>
      </w:r>
    </w:p>
    <w:bookmarkEnd w:id="26"/>
    <w:bookmarkStart w:id="27" w:name="conclusion"/>
    <w:p>
      <w:pPr>
        <w:pStyle w:val="Heading2"/>
      </w:pPr>
      <w:r>
        <w:t xml:space="preserve">7. Conclusion</w:t>
      </w:r>
    </w:p>
    <w:p>
      <w:pPr>
        <w:pStyle w:val="FirstParagraph"/>
      </w:pPr>
      <w:r>
        <w:t xml:space="preserve">In conclusion, this internship provided an invaluable foundation for my career as a future</w:t>
      </w:r>
      <w:r>
        <w:t xml:space="preserve"> </w:t>
      </w:r>
      <w:r>
        <w:rPr>
          <w:bCs/>
          <w:b/>
        </w:rPr>
        <w:t xml:space="preserve">Psychiatrist</w:t>
      </w:r>
      <w:r>
        <w:t xml:space="preserve">. The experience in</w:t>
      </w:r>
      <w:r>
        <w:t xml:space="preserve"> </w:t>
      </w:r>
      <w:r>
        <w:rPr>
          <w:bCs/>
          <w:b/>
        </w:rPr>
        <w:t xml:space="preserve">United Kingdom Birmingham</w:t>
      </w:r>
      <w:r>
        <w:t xml:space="preserve"> </w:t>
      </w:r>
      <w:r>
        <w:t xml:space="preserve">has equipped me with the clinical skills, ethical awareness, and cultural sensitivity necessary to provide high-quality mental health care. I am grateful for the mentorship of senior clinicians and the opportunity to contribute to patient care within this dynamic healthcare environment. This report confirms that I have met the learning objectives set at the beginning of my placement and am better prepared for postgraduate training in psychiatry.</w:t>
      </w:r>
    </w:p>
    <w:p>
      <w:r>
        <w:pict>
          <v:rect style="width:0;height:1.5pt" o:hralign="center" o:hrstd="t" o:hr="t"/>
        </w:pict>
      </w:r>
    </w:p>
    <w:p>
      <w:pPr>
        <w:pStyle w:val="FirstParagraph"/>
      </w:pPr>
      <w:r>
        <w:rPr>
          <w:iCs/>
          <w:i/>
        </w:rPr>
        <w:t xml:space="preserve">Submitted by: [Intern Name]</w:t>
      </w:r>
      <w:r>
        <w:br/>
      </w:r>
      <w:r>
        <w:rPr>
          <w:iCs/>
          <w:i/>
        </w:rPr>
        <w:t xml:space="preserve">Supervisor Signature: ___________________</w:t>
      </w:r>
      <w:r>
        <w:br/>
      </w:r>
      <w:r>
        <w:rPr>
          <w:iCs/>
          <w:i/>
        </w:rPr>
        <w:t xml:space="preserve">Date: ___________________</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Psychiatrist</dc:title>
  <dc:creator/>
  <dc:language>en</dc:language>
  <cp:keywords/>
  <dcterms:created xsi:type="dcterms:W3CDTF">2026-07-30T04:09:44Z</dcterms:created>
  <dcterms:modified xsi:type="dcterms:W3CDTF">2026-07-30T04:09:44Z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