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final-internship-report"/>
    <w:p>
      <w:pPr>
        <w:pStyle w:val="Heading1"/>
      </w:pPr>
      <w:r>
        <w:t xml:space="preserve">Final Internship Report</w:t>
      </w:r>
    </w:p>
    <w:p>
      <w:pPr>
        <w:pStyle w:val="FirstParagraph"/>
      </w:pPr>
      <w:r>
        <w:t xml:space="preserve">A Clinical Analysis of Psychiatric Practice within the United States Los Angeles Healthcare System</w:t>
      </w:r>
    </w:p>
    <w:p>
      <w:pPr>
        <w:pStyle w:val="BodyText"/>
      </w:pPr>
      <w:r>
        <w:rPr>
          <w:bCs/>
          <w:b/>
        </w:rPr>
        <w:t xml:space="preserve">I. Introduction and Contextual Framework</w:t>
      </w:r>
    </w:p>
    <w:p>
      <w:pPr>
        <w:pStyle w:val="BodyText"/>
      </w:pPr>
      <w:r>
        <w:t xml:space="preserve">This document serves as a comprehensive summary of my clinical internship experiences undertaken to fulfill the academic and professional requirements of my medical training. The primary objective of this report is to detail the practical application of psychiatric knowledge, the acquisition of diagnostic skills, and the development therapeutic rapport within a high-volume clinical setting. Specifically, this report focuses on my tenure at a leading tertiary care hospital located in</w:t>
      </w:r>
      <w:r>
        <w:t xml:space="preserve"> </w:t>
      </w:r>
      <w:r>
        <w:rPr>
          <w:bCs/>
          <w:b/>
        </w:rPr>
        <w:t xml:space="preserve">United States Los Angeles</w:t>
      </w:r>
      <w:r>
        <w:t xml:space="preserve">. This metropolitan hub presents a unique epidemiological landscape that significantly influences psychiatric practice. The diverse demographic profile of</w:t>
      </w:r>
      <w:r>
        <w:t xml:space="preserve"> </w:t>
      </w:r>
      <w:r>
        <w:rPr>
          <w:bCs/>
          <w:b/>
        </w:rPr>
        <w:t xml:space="preserve">United States Los Angeles</w:t>
      </w:r>
      <w:r>
        <w:t xml:space="preserve">, combined with its status as a global center for entertainment and technology, creates distinct psychosocial stressors that are critical to understanding modern psychiatry.</w:t>
      </w:r>
    </w:p>
    <w:p>
      <w:pPr>
        <w:pStyle w:val="BodyText"/>
      </w:pPr>
      <w:r>
        <w:t xml:space="preserve">The role of the</w:t>
      </w:r>
      <w:r>
        <w:t xml:space="preserve"> </w:t>
      </w:r>
      <w:r>
        <w:rPr>
          <w:bCs/>
          <w:b/>
        </w:rPr>
        <w:t xml:space="preserve">Psychiatrist</w:t>
      </w:r>
      <w:r>
        <w:t xml:space="preserve"> </w:t>
      </w:r>
      <w:r>
        <w:t xml:space="preserve">in this environment extends beyond traditional symptom management. It requires a nuanced understanding of cultural competency, socioeconomic disparities, and the intersection of mental health with physical comorbidities common in large urban centers. Throughout this internship, I worked under the strict supervision of board-certified faculty members who are pioneers in the field. My goal was to transition from theoretical knowledge acquired during medical school lectures to practical clinical reasoning capable of handling complex cases typical of a major metropolitan hospital.</w:t>
      </w:r>
    </w:p>
    <w:p>
      <w:pPr>
        <w:pStyle w:val="BodyText"/>
      </w:pPr>
      <w:r>
        <w:rPr>
          <w:bCs/>
          <w:b/>
        </w:rPr>
        <w:t xml:space="preserve">II. Clinical Rotations and Patient Demographics</w:t>
      </w:r>
    </w:p>
    <w:p>
      <w:pPr>
        <w:pStyle w:val="BodyText"/>
      </w:pPr>
      <w:r>
        <w:t xml:space="preserve">The internship was structured into several distinct rotations, including Adult Psychiatry, Child and Adolescent Psychiatry, Geriatric Psychiatry, and Consultation-Liaison services. Each rotation provided a unique perspective on how the role of the</w:t>
      </w:r>
      <w:r>
        <w:t xml:space="preserve"> </w:t>
      </w:r>
      <w:r>
        <w:rPr>
          <w:bCs/>
          <w:b/>
        </w:rPr>
        <w:t xml:space="preserve">Psychiatrist</w:t>
      </w:r>
      <w:r>
        <w:t xml:space="preserve"> </w:t>
      </w:r>
      <w:r>
        <w:t xml:space="preserve">adapts to different age groups and clinical presentations.</w:t>
      </w:r>
    </w:p>
    <w:p>
      <w:pPr>
        <w:pStyle w:val="BodyText"/>
      </w:pPr>
      <w:r>
        <w:t xml:space="preserve">In the Adult General Psychiatric unit at our facility in</w:t>
      </w:r>
      <w:r>
        <w:t xml:space="preserve"> </w:t>
      </w:r>
      <w:r>
        <w:rPr>
          <w:bCs/>
          <w:b/>
        </w:rPr>
        <w:t xml:space="preserve">United States Los Angeles</w:t>
      </w:r>
      <w:r>
        <w:t xml:space="preserve">, I encountered a wide spectrum of disorders, including Schizophrenia Spectrum and Other Psychotic Disorders, Bipolar Disorder, Major Depressive Disorder with psychotic features, and severe Anxiety Disorders. The patient population in this specific region often presents with comorbid substance use disorders. It became evident that effective treatment plans must integrate addiction medicine principles alongside traditional psychopharmacology. I learned to conduct thorough mental status examinations (MSE) and formulate differential diagnoses while considering the high prevalence of trauma-related disorders among the homeless and transient populations frequenting this area.</w:t>
      </w:r>
    </w:p>
    <w:p>
      <w:pPr>
        <w:pStyle w:val="BodyText"/>
      </w:pPr>
      <w:r>
        <w:t xml:space="preserve">The Child and Adolescent rotation was particularly enlightening regarding the impact of digital media on developmental psychology. In</w:t>
      </w:r>
      <w:r>
        <w:t xml:space="preserve"> </w:t>
      </w:r>
      <w:r>
        <w:rPr>
          <w:bCs/>
          <w:b/>
        </w:rPr>
        <w:t xml:space="preserve">United States Los Angeles</w:t>
      </w:r>
      <w:r>
        <w:t xml:space="preserve">, where social media influence is pervasive, adolescent patients frequently present with symptoms of anxiety, body dysmorphia, and depression linked to online interactions. As a trainee acting in support of the attending</w:t>
      </w:r>
      <w:r>
        <w:t xml:space="preserve"> </w:t>
      </w:r>
      <w:r>
        <w:rPr>
          <w:bCs/>
          <w:b/>
        </w:rPr>
        <w:t xml:space="preserve">Psychiatrist</w:t>
      </w:r>
      <w:r>
        <w:t xml:space="preserve">, I assisted in family psychoeducation sessions. This experience highlighted the necessity of involving guardians not just as observers but as active participants in the therapeutic alliance.</w:t>
      </w:r>
    </w:p>
    <w:p>
      <w:pPr>
        <w:pStyle w:val="BodyText"/>
      </w:pPr>
      <w:r>
        <w:rPr>
          <w:bCs/>
          <w:b/>
        </w:rPr>
        <w:t xml:space="preserve">III. Diagnostic Challenges and Therapeutic Interventions</w:t>
      </w:r>
    </w:p>
    <w:p>
      <w:pPr>
        <w:pStyle w:val="BodyText"/>
      </w:pPr>
      <w:r>
        <w:t xml:space="preserve">A significant portion of this internship involved mastering the diagnostic criteria outlined in the DSM-5-TR. However, textbook diagnosis rarely captures the full complexity of a patient's narrative. In the busy environment of</w:t>
      </w:r>
      <w:r>
        <w:t xml:space="preserve"> </w:t>
      </w:r>
      <w:r>
        <w:rPr>
          <w:bCs/>
          <w:b/>
        </w:rPr>
        <w:t xml:space="preserve">United States Los Angeles</w:t>
      </w:r>
      <w:r>
        <w:t xml:space="preserve">, time management is crucial. I learned to balance efficiency with empathy, ensuring that while documentation was timely, patient interaction remained human-centric.</w:t>
      </w:r>
    </w:p>
    <w:p>
      <w:pPr>
        <w:pStyle w:val="BodyText"/>
      </w:pPr>
      <w:r>
        <w:t xml:space="preserve">I actively participated in multidisciplinary team meetings where decisions regarding hospitalization, involuntary holds (5150 evaluations), and discharge planning were made. This exposure was critical for understanding the legal and ethical responsibilities of a</w:t>
      </w:r>
      <w:r>
        <w:t xml:space="preserve"> </w:t>
      </w:r>
      <w:r>
        <w:rPr>
          <w:bCs/>
          <w:b/>
        </w:rPr>
        <w:t xml:space="preserve">Psychiatrist</w:t>
      </w:r>
      <w:r>
        <w:t xml:space="preserve">. I gained practical experience in risk assessment, evaluating suicide risk, homicidal ideation, and grave disability. One specific case that stood out involved a young adult experiencing their first psychotic break. Through collaborative care with social workers and nurses, we navigated the complex insurance requirements typical of the US healthcare system to ensure continuity of care post-discharge.</w:t>
      </w:r>
    </w:p>
    <w:p>
      <w:pPr>
        <w:pStyle w:val="BodyText"/>
      </w:pPr>
      <w:r>
        <w:t xml:space="preserve">Regarding therapeutic interventions, I observed and assisted in various modalities. While psychopharmacology remains a cornerstone of treatment in</w:t>
      </w:r>
      <w:r>
        <w:t xml:space="preserve"> </w:t>
      </w:r>
      <w:r>
        <w:rPr>
          <w:bCs/>
          <w:b/>
        </w:rPr>
        <w:t xml:space="preserve">United States Los Angeles</w:t>
      </w:r>
      <w:r>
        <w:t xml:space="preserve">, there is an increasing emphasis on integrated behavioral health approaches. I shadowed senior staff during Cognitive Behavioral Therapy (CBT) sessions for anxiety disorders and saw the efficacy of dialectical behavior therapy (DBT) techniques when treating patients with borderline personality traits. These observations reinforced my belief that a</w:t>
      </w:r>
      <w:r>
        <w:t xml:space="preserve"> </w:t>
      </w:r>
      <w:r>
        <w:rPr>
          <w:bCs/>
          <w:b/>
        </w:rPr>
        <w:t xml:space="preserve">Psychiatrist</w:t>
      </w:r>
      <w:r>
        <w:t xml:space="preserve"> </w:t>
      </w:r>
      <w:r>
        <w:t xml:space="preserve">must be versatile, capable of prescribing medication while also providing supportive psychotherapy or referring appropriately to specialized therapists.</w:t>
      </w:r>
    </w:p>
    <w:p>
      <w:pPr>
        <w:pStyle w:val="BodyText"/>
      </w:pPr>
      <w:r>
        <w:rPr>
          <w:bCs/>
          <w:b/>
        </w:rPr>
        <w:t xml:space="preserve">IV. Cultural Competency and Health Disparities</w:t>
      </w:r>
    </w:p>
    <w:p>
      <w:pPr>
        <w:pStyle w:val="BodyText"/>
      </w:pPr>
      <w:r>
        <w:rPr>
          <w:bCs/>
          <w:b/>
        </w:rPr>
        <w:t xml:space="preserve">United States Los Angeles</w:t>
      </w:r>
      <w:r>
        <w:t xml:space="preserve"> </w:t>
      </w:r>
      <w:r>
        <w:t xml:space="preserve">is one of the most culturally diverse cities in the world. This diversity poses both opportunities and challenges in psychiatric care. I encountered patients from Latino, Asian, Middle Eastern, African American, and European backgrounds. Understanding cultural idioms of distress was essential for accurate diagnosis. For instance, certain somatic presentations of depression are more common in specific cultural groups within the city.</w:t>
      </w:r>
    </w:p>
    <w:p>
      <w:pPr>
        <w:pStyle w:val="BodyText"/>
      </w:pPr>
      <w:r>
        <w:t xml:space="preserve">I also observed significant health disparities affecting marginalized communities. Access to mental health care can be hindered by language barriers, lack of insurance, or mistrust in the medical system due to historical abuses. As a trainee, I learned the importance of utilizing interpreter services effectively and advocating for patients who fall through the cracks of the social safety net. The role of the</w:t>
      </w:r>
      <w:r>
        <w:t xml:space="preserve"> </w:t>
      </w:r>
      <w:r>
        <w:rPr>
          <w:bCs/>
          <w:b/>
        </w:rPr>
        <w:t xml:space="preserve">Psychiatrist</w:t>
      </w:r>
      <w:r>
        <w:t xml:space="preserve"> </w:t>
      </w:r>
      <w:r>
        <w:t xml:space="preserve">in this context is not merely biological but deeply social, requiring advocacy skills to connect patients with community resources such as housing assistance and food security programs.</w:t>
      </w:r>
    </w:p>
    <w:p>
      <w:pPr>
        <w:pStyle w:val="BodyText"/>
      </w:pPr>
      <w:r>
        <w:rPr>
          <w:bCs/>
          <w:b/>
        </w:rPr>
        <w:t xml:space="preserve">V. Professional Development and Ethical Considerations</w:t>
      </w:r>
    </w:p>
    <w:p>
      <w:pPr>
        <w:pStyle w:val="BodyText"/>
      </w:pPr>
      <w:r>
        <w:t xml:space="preserve">Ethics played a central role in my daily activities. Confidentiality, informed consent, and patient autonomy were constantly under review. I participated in ethics committee discussions regarding end-of-life care for elderly patients with dementia and capacity issues common in the Geriatric rotation of our</w:t>
      </w:r>
      <w:r>
        <w:t xml:space="preserve"> </w:t>
      </w:r>
      <w:r>
        <w:rPr>
          <w:bCs/>
          <w:b/>
        </w:rPr>
        <w:t xml:space="preserve">United States Los Angeles</w:t>
      </w:r>
      <w:r>
        <w:t xml:space="preserve"> </w:t>
      </w:r>
      <w:r>
        <w:t xml:space="preserve">facility. These sessions honed my ability to navigate moral dilemmas with professionalism and compassion.</w:t>
      </w:r>
    </w:p>
    <w:p>
      <w:pPr>
        <w:pStyle w:val="BodyText"/>
      </w:pPr>
      <w:r>
        <w:t xml:space="preserve">Burnout is a significant risk in psychiatric training. Witnessing human suffering daily, particularly in a fast-paced urban environment like</w:t>
      </w:r>
      <w:r>
        <w:t xml:space="preserve"> </w:t>
      </w:r>
      <w:r>
        <w:rPr>
          <w:bCs/>
          <w:b/>
        </w:rPr>
        <w:t xml:space="preserve">United States Los Angeles</w:t>
      </w:r>
      <w:r>
        <w:t xml:space="preserve">, can take a toll on the clinician. I learned coping mechanisms and the importance of self-care to maintain professional longevity. Supervision sessions provided a safe space to process countertransference and emotional reactions to difficult cases, ensuring that my personal responses did not compromise patient care.</w:t>
      </w:r>
    </w:p>
    <w:p>
      <w:pPr>
        <w:pStyle w:val="BodyText"/>
      </w:pPr>
      <w:r>
        <w:rPr>
          <w:bCs/>
          <w:b/>
        </w:rPr>
        <w:t xml:space="preserve">VI. Conclusion</w:t>
      </w:r>
    </w:p>
    <w:p>
      <w:pPr>
        <w:pStyle w:val="BodyText"/>
      </w:pPr>
      <w:r>
        <w:t xml:space="preserve">In conclusion, this internship in the field of Psychiatry has been a transformative experience. The opportunity to train within the complex and vibrant healthcare landscape of</w:t>
      </w:r>
      <w:r>
        <w:t xml:space="preserve"> </w:t>
      </w:r>
      <w:r>
        <w:rPr>
          <w:bCs/>
          <w:b/>
        </w:rPr>
        <w:t xml:space="preserve">United States Los Angeles</w:t>
      </w:r>
      <w:r>
        <w:t xml:space="preserve"> </w:t>
      </w:r>
      <w:r>
        <w:t xml:space="preserve">has provided me with a robust foundation in clinical psychiatry. I have developed essential skills in diagnosis, treatment planning, risk assessment, and cultural competency.</w:t>
      </w:r>
    </w:p>
    <w:p>
      <w:pPr>
        <w:pStyle w:val="BodyText"/>
      </w:pPr>
      <w:r>
        <w:t xml:space="preserve">The experience reinforced my commitment to becoming a compassionate and competent</w:t>
      </w:r>
      <w:r>
        <w:t xml:space="preserve"> </w:t>
      </w:r>
      <w:r>
        <w:rPr>
          <w:bCs/>
          <w:b/>
        </w:rPr>
        <w:t xml:space="preserve">Psychiatrist</w:t>
      </w:r>
      <w:r>
        <w:t xml:space="preserve">. I understand that practicing psychiatry in such a diverse urban center requires continuous learning, adaptability, and a deep respect for the individual narratives of every patient. I am grateful for the mentorship received from the faculty here, which has prepared me to contribute meaningfully to the field of mental health upon completion of my residency. This report stands as a testament to my growth and readiness to assume greater responsibilities in psychiatric practice.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United States Los Angeles</dc:title>
  <dc:creator/>
  <dc:language>en</dc:language>
  <cp:keywords/>
  <dcterms:created xsi:type="dcterms:W3CDTF">2026-07-30T03:13:55Z</dcterms:created>
  <dcterms:modified xsi:type="dcterms:W3CDTF">2026-07-30T03:13:55Z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