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Psychology</w:t>
      </w:r>
      <w:r>
        <w:t xml:space="preserve"> </w:t>
      </w:r>
      <w:r>
        <w:t xml:space="preserve">in</w:t>
      </w:r>
      <w:r>
        <w:t xml:space="preserve"> </w:t>
      </w:r>
      <w:r>
        <w:t xml:space="preserve">Argentina</w:t>
      </w:r>
    </w:p>
    <w:bookmarkStart w:id="27" w:name="Xd73984a273f827819b94ddb028d27c6d98286e1"/>
    <w:p>
      <w:pPr>
        <w:pStyle w:val="Heading1"/>
      </w:pPr>
      <w:r>
        <w:t xml:space="preserve">Final Internship Report: Clinical Psychology Practice in Argentina Buenos Aires</w:t>
      </w:r>
    </w:p>
    <w:p>
      <w:pPr>
        <w:pStyle w:val="FirstParagraph"/>
      </w:pPr>
      <w:r>
        <w:rPr>
          <w:bCs/>
          <w:b/>
        </w:rPr>
        <w:t xml:space="preserve">Date:</w:t>
      </w:r>
      <w:r>
        <w:t xml:space="preserve"> </w:t>
      </w:r>
      <w:r>
        <w:t xml:space="preserve">October 2023</w:t>
      </w:r>
      <w:r>
        <w:br/>
      </w:r>
      <w:r>
        <w:rPr>
          <w:bCs/>
          <w:b/>
        </w:rPr>
        <w:t xml:space="preserve">Candidate Name:</w:t>
      </w:r>
      <w:r>
        <w:t xml:space="preserve"> </w:t>
      </w:r>
      <w:r>
        <w:t xml:space="preserve">[Insert Name Here]</w:t>
      </w:r>
      <w:r>
        <w:br/>
      </w:r>
    </w:p>
    <w:p>
      <w:pPr>
        <w:pStyle w:val="BodyText"/>
      </w:pPr>
      <w:r>
        <w:t xml:space="preserve">Institution:** Universidad de Buenos Aires (UBA) / Independent Certification Body</w:t>
      </w:r>
      <w:r>
        <w:br/>
      </w:r>
    </w:p>
    <w:p>
      <w:pPr>
        <w:pStyle w:val="BodyText"/>
      </w:pPr>
      <w:r>
        <w:t xml:space="preserve">Location:** Argentina, Buenos Aires</w:t>
      </w:r>
    </w:p>
    <w:bookmarkStart w:id="20" w:name="introduction"/>
    <w:p>
      <w:pPr>
        <w:pStyle w:val="Heading2"/>
      </w:pPr>
      <w:r>
        <w:t xml:space="preserve">1. Introduction</w:t>
      </w:r>
    </w:p>
    <w:p>
      <w:pPr>
        <w:pStyle w:val="FirstParagraph"/>
      </w:pPr>
      <w:r>
        <w:t xml:space="preserve">The transition from academic theory to clinical practice is a pivotal moment in the professional development of any mental health practitioner. This</w:t>
      </w:r>
      <w:r>
        <w:t xml:space="preserve"> </w:t>
      </w:r>
      <w:r>
        <w:rPr>
          <w:bCs/>
          <w:b/>
        </w:rPr>
        <w:t xml:space="preserve">Internship Report</w:t>
      </w:r>
      <w:r>
        <w:t xml:space="preserve"> </w:t>
      </w:r>
      <w:r>
        <w:t xml:space="preserve">serves as a comprehensive account of my clinical training period, focusing specifically on the unique socio-cultural and institutional dynamics present within</w:t>
      </w:r>
      <w:r>
        <w:t xml:space="preserve"> </w:t>
      </w:r>
      <w:r>
        <w:rPr>
          <w:bCs/>
          <w:b/>
        </w:rPr>
        <w:t xml:space="preserve">Argentina Buenos Aires</w:t>
      </w:r>
      <w:r>
        <w:t xml:space="preserve">. The primary objective of this document is to detail the competencies acquired, challenges faced, and therapeutic methodologies applied while working under supervision. As a trainee</w:t>
      </w:r>
      <w:r>
        <w:t xml:space="preserve"> </w:t>
      </w:r>
      <w:r>
        <w:rPr>
          <w:bCs/>
          <w:b/>
        </w:rPr>
        <w:t xml:space="preserve">Psychologist</w:t>
      </w:r>
      <w:r>
        <w:t xml:space="preserve">, operating in one of Latin America’s most vibrant yet economically complex urban centers provided an unparalleled opportunity to understand resilience, community trauma, and the accessibility of mental health care.</w:t>
      </w:r>
    </w:p>
    <w:p>
      <w:pPr>
        <w:pStyle w:val="BodyText"/>
      </w:pPr>
      <w:r>
        <w:t xml:space="preserve">The scope of this internship was defined by immersion into the local healthcare system, requiring strict adherence to ethical guidelines established by Argentine psychological associations. The report below outlines the progression of my clinical hours, case studies encountered (anonymized), and reflections on how contextual factors in</w:t>
      </w:r>
      <w:r>
        <w:t xml:space="preserve"> </w:t>
      </w:r>
      <w:r>
        <w:rPr>
          <w:bCs/>
          <w:b/>
        </w:rPr>
        <w:t xml:space="preserve">Argentina Buenos Aires</w:t>
      </w:r>
      <w:r>
        <w:t xml:space="preserve"> </w:t>
      </w:r>
      <w:r>
        <w:t xml:space="preserve">influence diagnostic formulations and therapeutic interventions.</w:t>
      </w:r>
    </w:p>
    <w:bookmarkEnd w:id="20"/>
    <w:bookmarkStart w:id="21" w:name="context"/>
    <w:p>
      <w:pPr>
        <w:pStyle w:val="Heading2"/>
      </w:pPr>
      <w:r>
        <w:t xml:space="preserve">2. Contextual Analysis: The Setting in Argentina Buenos Aires</w:t>
      </w:r>
    </w:p>
    <w:p>
      <w:pPr>
        <w:pStyle w:val="FirstParagraph"/>
      </w:pPr>
      <w:r>
        <w:rPr>
          <w:bCs/>
          <w:b/>
        </w:rPr>
        <w:t xml:space="preserve">Argentina Buenos Aires</w:t>
      </w:r>
      <w:r>
        <w:t xml:space="preserve"> </w:t>
      </w:r>
      <w:r>
        <w:t xml:space="preserve">presents a distinct backdrop for psychological practice compared to other global metropolises. The region is characterized by high population density, a strong tradition of human rights activism, and significant socioeconomic fluctuations that directly impact public mental health. During my internship, I observed how economic instability affects the community's psychological landscape, leading to increased rates of anxiety and depression among young adults facing uncertain employment prospects.</w:t>
      </w:r>
    </w:p>
    <w:p>
      <w:pPr>
        <w:pStyle w:val="BodyText"/>
      </w:pPr>
      <w:r>
        <w:t xml:space="preserve">The healthcare system in this city operates on a dual track: a robust public sector (</w:t>
      </w:r>
      <w:r>
        <w:rPr>
          <w:bCs/>
          <w:b/>
        </w:rPr>
        <w:t xml:space="preserve">Sistema Nacional de Salud</w:t>
      </w:r>
      <w:r>
        <w:t xml:space="preserve">) and a diverse private sector. My training took place primarily within a public community mental health center. This environment required me to adapt my approach as an emerging</w:t>
      </w:r>
      <w:r>
        <w:t xml:space="preserve"> </w:t>
      </w:r>
      <w:r>
        <w:rPr>
          <w:bCs/>
          <w:b/>
        </w:rPr>
        <w:t xml:space="preserve">Psychologist</w:t>
      </w:r>
      <w:r>
        <w:t xml:space="preserve"> </w:t>
      </w:r>
      <w:r>
        <w:t xml:space="preserve">to serve populations with limited resources, prioritizing brief psychotherapy, group interventions, and psychoeducation. Understanding the cultural nuance of the</w:t>
      </w:r>
      <w:r>
        <w:t xml:space="preserve"> </w:t>
      </w:r>
      <w:r>
        <w:rPr>
          <w:iCs/>
          <w:i/>
        </w:rPr>
        <w:t xml:space="preserve">"porteño"</w:t>
      </w:r>
      <w:r>
        <w:t xml:space="preserve"> </w:t>
      </w:r>
      <w:r>
        <w:t xml:space="preserve">identity—characterized by a specific blend of urban sophistication and emotional openness—was crucial for building rapport with clients.</w:t>
      </w:r>
    </w:p>
    <w:bookmarkEnd w:id="21"/>
    <w:bookmarkStart w:id="22" w:name="activities"/>
    <w:p>
      <w:pPr>
        <w:pStyle w:val="Heading2"/>
      </w:pPr>
      <w:r>
        <w:t xml:space="preserve">3. Clinical Activities and Methodologies</w:t>
      </w:r>
    </w:p>
    <w:p>
      <w:pPr>
        <w:pStyle w:val="FirstParagraph"/>
      </w:pPr>
      <w:r>
        <w:t xml:space="preserve">The core activities of this internship revolved around direct patient care, multidisciplinary team meetings, and administrative oversight. As a</w:t>
      </w:r>
      <w:r>
        <w:t xml:space="preserve"> </w:t>
      </w:r>
      <w:r>
        <w:rPr>
          <w:bCs/>
          <w:b/>
        </w:rPr>
        <w:t xml:space="preserve">Psychologist</w:t>
      </w:r>
      <w:r>
        <w:t xml:space="preserve">, I was responsible for conducting initial intake assessments, formulating case conceptualizations based on Cognitive Behavioral Therapy (CBT) and Psychodynamic frameworks, and delivering weekly therapy sessions.</w:t>
      </w:r>
    </w:p>
    <w:p>
      <w:pPr>
        <w:pStyle w:val="BodyText"/>
      </w:pPr>
      <w:r>
        <w:rPr>
          <w:bCs/>
          <w:b/>
        </w:rPr>
        <w:t xml:space="preserve">A. Intake Assessments:</w:t>
      </w:r>
      <w:r>
        <w:t xml:space="preserve"> </w:t>
      </w:r>
      <w:r>
        <w:t xml:space="preserve">A significant portion of my time was dedicated to clinical interviews. In</w:t>
      </w:r>
      <w:r>
        <w:t xml:space="preserve"> </w:t>
      </w:r>
      <w:r>
        <w:rPr>
          <w:bCs/>
          <w:b/>
        </w:rPr>
        <w:t xml:space="preserve">Argentina Buenos Aires</w:t>
      </w:r>
      <w:r>
        <w:t xml:space="preserve">, patients often present with somatic symptoms related to stress due to the cultural tendency to express psychological distress through physical channels initially. Learning to navigate this presentation required careful questioning and active listening skills.</w:t>
      </w:r>
    </w:p>
    <w:p>
      <w:pPr>
        <w:pStyle w:val="BodyText"/>
      </w:pPr>
      <w:r>
        <w:rPr>
          <w:bCs/>
          <w:b/>
        </w:rPr>
        <w:t xml:space="preserve">B. Therapeutic Interventions:</w:t>
      </w:r>
      <w:r>
        <w:t xml:space="preserve"> </w:t>
      </w:r>
      <w:r>
        <w:t xml:space="preserve">I worked extensively with adolescents dealing with school refusal and adults experiencing adjustment disorders. The therapeutic modality was adapted to the patient's reality; for instance, utilizing digital tools for home exercises due to high smartphone penetration in the city. Furthermore, group therapy sessions proved effective in fostering social support networks, a vital resource in large urban environments where isolation can paradoxically thrive despite density.</w:t>
      </w:r>
    </w:p>
    <w:p>
      <w:pPr>
        <w:pStyle w:val="BodyText"/>
      </w:pPr>
      <w:r>
        <w:rPr>
          <w:bCs/>
          <w:b/>
        </w:rPr>
        <w:t xml:space="preserve">C. Multidisciplinary Collaboration:</w:t>
      </w:r>
      <w:r>
        <w:t xml:space="preserve"> </w:t>
      </w:r>
      <w:r>
        <w:t xml:space="preserve">Working alongside psychiatrists, social workers, and occupational therapists was integral. In the context of</w:t>
      </w:r>
      <w:r>
        <w:t xml:space="preserve"> </w:t>
      </w:r>
      <w:r>
        <w:rPr>
          <w:bCs/>
          <w:b/>
        </w:rPr>
        <w:t xml:space="preserve">Argentina Buenos Aires</w:t>
      </w:r>
      <w:r>
        <w:t xml:space="preserve">, coordination with social services is often necessary to address basic needs (housing, food security) before psychological interventions can be fully effective. This holistic approach highlighted that mental health cannot be decoupled from social determinants.</w:t>
      </w:r>
    </w:p>
    <w:bookmarkEnd w:id="22"/>
    <w:bookmarkStart w:id="23" w:name="challenges"/>
    <w:p>
      <w:pPr>
        <w:pStyle w:val="Heading2"/>
      </w:pPr>
      <w:r>
        <w:t xml:space="preserve">4. Challenges and Ethical Considerations</w:t>
      </w:r>
    </w:p>
    <w:p>
      <w:pPr>
        <w:pStyle w:val="FirstParagraph"/>
      </w:pPr>
      <w:r>
        <w:t xml:space="preserve">Navigating the role of a</w:t>
      </w:r>
      <w:r>
        <w:t xml:space="preserve"> </w:t>
      </w:r>
      <w:r>
        <w:rPr>
          <w:bCs/>
          <w:b/>
        </w:rPr>
        <w:t xml:space="preserve">Psychologist</w:t>
      </w:r>
      <w:r>
        <w:t xml:space="preserve"> </w:t>
      </w:r>
      <w:r>
        <w:t xml:space="preserve">in this environment presented distinct challenges. One major hurdle was resource scarcity in the public system, which often necessitated shorter therapy durations than ideal. This required me to be highly structured and goal-oriented in my sessions, maximizing impact within limited timeframes.</w:t>
      </w:r>
    </w:p>
    <w:p>
      <w:pPr>
        <w:pStyle w:val="BodyText"/>
      </w:pPr>
      <w:r>
        <w:rPr>
          <w:iCs/>
          <w:i/>
        </w:rPr>
        <w:t xml:space="preserve">Ethical dilemmas</w:t>
      </w:r>
      <w:r>
        <w:t xml:space="preserve"> </w:t>
      </w:r>
      <w:r>
        <w:t xml:space="preserve">also arose regarding confidentiality when working with families or community leaders. In some cases, the collective nature of decision-making in certain neighborhoods influenced individual patient autonomy. Adhering to the Code of Ethics for Psychologists while respecting cultural communal values required nuanced negotiation and constant supervision.</w:t>
      </w:r>
    </w:p>
    <w:p>
      <w:pPr>
        <w:pStyle w:val="BodyText"/>
      </w:pPr>
      <w:r>
        <w:t xml:space="preserve">Additionally, managing countertransference was difficult given the socioeconomic disparities observed daily during my commute across</w:t>
      </w:r>
      <w:r>
        <w:t xml:space="preserve"> </w:t>
      </w:r>
      <w:r>
        <w:rPr>
          <w:bCs/>
          <w:b/>
        </w:rPr>
        <w:t xml:space="preserve">Argentina Buenos Aires</w:t>
      </w:r>
      <w:r>
        <w:t xml:space="preserve">. Recognizing these personal reactions was essential to maintaining professional neutrality and ensuring that care remained client-centered.</w:t>
      </w:r>
    </w:p>
    <w:bookmarkEnd w:id="23"/>
    <w:bookmarkStart w:id="24" w:name="learning"/>
    <w:p>
      <w:pPr>
        <w:pStyle w:val="Heading2"/>
      </w:pPr>
      <w:r>
        <w:t xml:space="preserve">5. Educational Outcomes and Competencies</w:t>
      </w:r>
    </w:p>
    <w:p>
      <w:pPr>
        <w:pStyle w:val="FirstParagraph"/>
      </w:pPr>
      <w:r>
        <w:t xml:space="preserve">This internship significantly enhanced my clinical competency. Key learnings include:</w:t>
      </w:r>
    </w:p>
    <w:p>
      <w:pPr>
        <w:numPr>
          <w:ilvl w:val="0"/>
          <w:numId w:val="1001"/>
        </w:numPr>
        <w:pStyle w:val="Compact"/>
      </w:pPr>
      <w:r>
        <w:rPr>
          <w:bCs/>
          <w:b/>
        </w:rPr>
        <w:t xml:space="preserve">Cultural Sensitivity:</w:t>
      </w:r>
      <w:r>
        <w:t xml:space="preserve"> </w:t>
      </w:r>
      <w:r>
        <w:t xml:space="preserve">Developing the ability to interpret psychological symptoms through the lens of local culture in</w:t>
      </w:r>
      <w:r>
        <w:t xml:space="preserve"> </w:t>
      </w:r>
      <w:r>
        <w:rPr>
          <w:bCs/>
          <w:b/>
        </w:rPr>
        <w:t xml:space="preserve">Argentina Buenos Aires</w:t>
      </w:r>
      <w:r>
        <w:t xml:space="preserve">.</w:t>
      </w:r>
    </w:p>
    <w:p>
      <w:pPr>
        <w:numPr>
          <w:ilvl w:val="0"/>
          <w:numId w:val="1001"/>
        </w:numPr>
        <w:pStyle w:val="Compact"/>
      </w:pPr>
      <w:r>
        <w:rPr>
          <w:bCs/>
          <w:b/>
        </w:rPr>
        <w:t xml:space="preserve">Triage Skills:</w:t>
      </w:r>
    </w:p>
    <w:p>
      <w:pPr>
        <w:numPr>
          <w:ilvl w:val="0"/>
          <w:numId w:val="1001"/>
        </w:numPr>
        <w:pStyle w:val="Compact"/>
      </w:pPr>
      <w:r>
        <w:t xml:space="preserve">Theoretical Integration:: Moving beyond textbook knowledge to apply theoretical frameworks dynamically in real-world scenarios.</w:t>
      </w:r>
    </w:p>
    <w:p>
      <w:pPr>
        <w:numPr>
          <w:ilvl w:val="0"/>
          <w:numId w:val="1001"/>
        </w:numPr>
        <w:pStyle w:val="Compact"/>
      </w:pPr>
      <w:r>
        <w:t xml:space="preserve">Professional Resilience:</w:t>
      </w:r>
    </w:p>
    <w:bookmarkEnd w:id="24"/>
    <w:bookmarkStart w:id="25" w:name="conclusion"/>
    <w:p>
      <w:pPr>
        <w:pStyle w:val="Heading2"/>
      </w:pPr>
      <w:r>
        <w:t xml:space="preserve">6. Conclusion</w:t>
      </w:r>
    </w:p>
    <w:p>
      <w:pPr>
        <w:pStyle w:val="FirstParagraph"/>
      </w:pPr>
      <w:r>
        <w:t xml:space="preserve">In conclusion, this internship has been a transformative phase in my journey as a</w:t>
      </w:r>
      <w:r>
        <w:t xml:space="preserve"> </w:t>
      </w:r>
      <w:r>
        <w:rPr>
          <w:bCs/>
          <w:b/>
        </w:rPr>
        <w:t xml:space="preserve">Psychologist</w:t>
      </w:r>
      <w:r>
        <w:t xml:space="preserve">. The experience gained within the complex and dynamic environment of</w:t>
      </w:r>
      <w:r>
        <w:t xml:space="preserve"> </w:t>
      </w:r>
      <w:r>
        <w:rPr>
          <w:bCs/>
          <w:b/>
        </w:rPr>
        <w:t xml:space="preserve">Argentina Buenos Aires</w:t>
      </w:r>
      <w:r>
        <w:t xml:space="preserve"> </w:t>
      </w:r>
      <w:r>
        <w:t xml:space="preserve">has equipped me with practical skills, ethical grounding, and cultural awareness that are indispensable for competent practice. It reinforced the notion that psychological care is not merely about treating pathology but also about empowering individuals to navigate their social realities.</w:t>
      </w:r>
    </w:p>
    <w:p>
      <w:pPr>
        <w:pStyle w:val="BodyText"/>
      </w:pPr>
      <w:r>
        <w:t xml:space="preserve">The insights gathered here will undoubtedly inform my future clinical work. I am grateful for the mentorship received and the opportunity to contribute to mental health services in this region. This</w:t>
      </w:r>
      <w:r>
        <w:t xml:space="preserve"> </w:t>
      </w:r>
      <w:r>
        <w:rPr>
          <w:bCs/>
          <w:b/>
        </w:rPr>
        <w:t xml:space="preserve">Internship Report</w:t>
      </w:r>
      <w:r>
        <w:t xml:space="preserve"> </w:t>
      </w:r>
      <w:r>
        <w:t xml:space="preserve">stands as a testament to both personal growth and professional readiness, marking a significant step toward independent practice.</w:t>
      </w:r>
    </w:p>
    <w:bookmarkEnd w:id="25"/>
    <w:bookmarkStart w:id="26" w:name="appendix"/>
    <w:p>
      <w:pPr>
        <w:pStyle w:val="Heading2"/>
      </w:pPr>
      <w:r>
        <w:t xml:space="preserve">7. Appendices</w:t>
      </w:r>
    </w:p>
    <w:p>
      <w:pPr>
        <w:pStyle w:val="FirstParagraph"/>
      </w:pPr>
      <w:r>
        <w:rPr>
          <w:iCs/>
          <w:i/>
        </w:rPr>
        <w:t xml:space="preserve">(List of supervised hours, case study summaries, and letters of recommendation would be attached here in the final physical document.)</w:t>
      </w:r>
    </w:p>
    <w:p>
      <w:pPr>
        <w:pStyle w:val="BodyText"/>
      </w:pPr>
      <w:r>
        <w:rPr>
          <w:bCs/>
          <w:b/>
        </w:rPr>
        <w:t xml:space="preserve">Signed,</w:t>
      </w:r>
      <w:r>
        <w:br/>
      </w:r>
      <w:r>
        <w:t xml:space="preserve">[Signature]</w:t>
      </w:r>
      <w:r>
        <w:br/>
      </w:r>
      <w:r>
        <w:t xml:space="preserve">[Printed Name]</w:t>
      </w:r>
      <w:r>
        <w:br/>
      </w:r>
      <w:r>
        <w:t xml:space="preserve">Candidate Psychologist</w:t>
      </w:r>
      <w:r>
        <w:br/>
      </w:r>
      <w:r>
        <w:t xml:space="preserve">Internship Period: January 2023 – July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Psychology in Argentina</dc:title>
  <dc:creator/>
  <dc:language>en</dc:language>
  <cp:keywords/>
  <dcterms:created xsi:type="dcterms:W3CDTF">2026-07-29T04:32:48Z</dcterms:created>
  <dcterms:modified xsi:type="dcterms:W3CDTF">2026-07-29T04:32:48Z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