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Psychology</w:t>
      </w:r>
      <w:r>
        <w:t xml:space="preserve"> </w:t>
      </w:r>
      <w:r>
        <w:t xml:space="preserve">in</w:t>
      </w:r>
      <w:r>
        <w:t xml:space="preserve"> </w:t>
      </w:r>
      <w:r>
        <w:t xml:space="preserve">Colombia</w:t>
      </w:r>
      <w:r>
        <w:t xml:space="preserve"> </w:t>
      </w:r>
      <w:r>
        <w:t xml:space="preserve">Medellín</w:t>
      </w:r>
    </w:p>
    <w:bookmarkStart w:id="29" w:name="Xc2fffc610a85e7e5aca0fd8fdc5e173bbc7cc68"/>
    <w:p>
      <w:pPr>
        <w:pStyle w:val="Heading1"/>
      </w:pPr>
      <w:r>
        <w:t xml:space="preserve">Internship Report: Clinical Psychology Practice in Colombia Medellín</w:t>
      </w:r>
    </w:p>
    <w:p>
      <w:pPr>
        <w:pStyle w:val="FirstParagraph"/>
      </w:pPr>
      <w:r>
        <w:rPr>
          <w:bCs/>
          <w:b/>
        </w:rPr>
        <w:t xml:space="preserve">Date:</w:t>
      </w:r>
      <w:r>
        <w:t xml:space="preserve"> </w:t>
      </w:r>
      <w:r>
        <w:t xml:space="preserve">October 2023</w:t>
      </w:r>
      <w:r>
        <w:br/>
      </w:r>
      <w:r>
        <w:rPr>
          <w:bCs/>
          <w:b/>
        </w:rPr>
        <w:t xml:space="preserve">Candidate Name:</w:t>
      </w:r>
      <w:r>
        <w:t xml:space="preserve"> </w:t>
      </w:r>
      <w:r>
        <w:t xml:space="preserve">[Candidate Name]</w:t>
      </w:r>
      <w:r>
        <w:br/>
      </w:r>
      <w:r>
        <w:rPr>
          <w:bCs/>
          <w:b/>
        </w:rPr>
        <w:t xml:space="preserve">Institution Hosted:</w:t>
      </w:r>
      <w:r>
        <w:t xml:space="preserve"> </w:t>
      </w:r>
      <w:r>
        <w:t xml:space="preserve">Community Mental Health Center, Sector El Poblado</w:t>
      </w:r>
      <w:r>
        <w:br/>
      </w:r>
      <w:r>
        <w:t xml:space="preserve">: Dr. Elena Restrepo</w:t>
      </w:r>
    </w:p>
    <w:bookmarkStart w:id="20" w:name="introduction-and-contextual-overview"/>
    <w:p>
      <w:pPr>
        <w:pStyle w:val="Heading2"/>
      </w:pPr>
      <w:r>
        <w:t xml:space="preserve">1. Introduction and Contextual Overview</w:t>
      </w:r>
    </w:p>
    <w:p>
      <w:pPr>
        <w:pStyle w:val="FirstParagraph"/>
      </w:pPr>
      <w:r>
        <w:t xml:space="preserve">This document serves as a comprehensive summary of the professional internship conducted within the field of clinical psychology, specifically situated in the vibrant and complex urban environment of</w:t>
      </w:r>
      <w:r>
        <w:t xml:space="preserve"> </w:t>
      </w:r>
      <w:r>
        <w:rPr>
          <w:bCs/>
          <w:b/>
        </w:rPr>
        <w:t xml:space="preserve">Colombia Medellín</w:t>
      </w:r>
      <w:r>
        <w:t xml:space="preserve">. The primary objective of this report is to analyze the practical application of psychological theories, ethical standards, and therapeutic interventions within a Colombian context. The internship was designed to bridge academic knowledge with real-world practice, focusing heavily on the unique cultural, social, and economic factors that influence mental health in</w:t>
      </w:r>
      <w:r>
        <w:t xml:space="preserve"> </w:t>
      </w:r>
      <w:r>
        <w:rPr>
          <w:bCs/>
          <w:b/>
        </w:rPr>
        <w:t xml:space="preserve">Colombia Medellín</w:t>
      </w:r>
      <w:r>
        <w:t xml:space="preserve">.</w:t>
      </w:r>
    </w:p>
    <w:p>
      <w:pPr>
        <w:pStyle w:val="BodyText"/>
      </w:pPr>
      <w:r>
        <w:rPr>
          <w:bCs/>
          <w:b/>
        </w:rPr>
        <w:t xml:space="preserve">Medellín</w:t>
      </w:r>
      <w:r>
        <w:t xml:space="preserve">, historically known as the "City of Eternal Spring," has undergone a remarkable urban transformation over the last two decades. However, this physical renewal has been accompanied by profound psychological challenges, including trauma related to past violence, current socioeconomic disparities, and the stresses of rapid modernization. As a</w:t>
      </w:r>
      <w:r>
        <w:t xml:space="preserve"> </w:t>
      </w:r>
      <w:r>
        <w:rPr>
          <w:bCs/>
          <w:b/>
        </w:rPr>
        <w:t xml:space="preserve">Psychologist</w:t>
      </w:r>
      <w:r>
        <w:t xml:space="preserve">, understanding these macro-level social determinants is crucial for effective micro-level intervention. This report details how these factors were integrated into the daily duties and responsibilities performed during the internship period.</w:t>
      </w:r>
    </w:p>
    <w:bookmarkEnd w:id="20"/>
    <w:bookmarkStart w:id="21" w:name="objectives-of-the-internship"/>
    <w:p>
      <w:pPr>
        <w:pStyle w:val="Heading2"/>
      </w:pPr>
      <w:r>
        <w:t xml:space="preserve">2. Objectives of the Internship</w:t>
      </w:r>
    </w:p>
    <w:p>
      <w:pPr>
        <w:pStyle w:val="FirstParagraph"/>
      </w:pPr>
      <w:r>
        <w:t xml:space="preserve">The internship aimed to achieve several key goals tailored to the specific needs of the local community:</w:t>
      </w:r>
    </w:p>
    <w:p>
      <w:pPr>
        <w:numPr>
          <w:ilvl w:val="0"/>
          <w:numId w:val="1001"/>
        </w:numPr>
        <w:pStyle w:val="Compact"/>
      </w:pPr>
      <w:r>
        <w:rPr>
          <w:bCs/>
          <w:b/>
        </w:rPr>
        <w:t xml:space="preserve">Cultural Competence:</w:t>
      </w:r>
      <w:r>
        <w:t xml:space="preserve"> </w:t>
      </w:r>
      <w:r>
        <w:t xml:space="preserve">To develop a deep understanding of Colombian cultural norms, family structures (such as the prevalence of extended family networks), and communication styles that affect therapy.</w:t>
      </w:r>
    </w:p>
    <w:p>
      <w:pPr>
        <w:numPr>
          <w:ilvl w:val="0"/>
          <w:numId w:val="1001"/>
        </w:numPr>
        <w:pStyle w:val="Compact"/>
      </w:pPr>
      <w:r>
        <w:rPr>
          <w:bCs/>
          <w:b/>
        </w:rPr>
        <w:t xml:space="preserve">Clinical Application:</w:t>
      </w:r>
      <w:r>
        <w:t xml:space="preserve"> </w:t>
      </w:r>
      <w:r>
        <w:t xml:space="preserve">To apply Cognitive Behavioral Therapy (CBT) and Solution-Focused Brief Therapy techniques adapted to the linguistic nuances of Spanish speakers in Antioquia.</w:t>
      </w:r>
    </w:p>
    <w:p>
      <w:pPr>
        <w:numPr>
          <w:ilvl w:val="0"/>
          <w:numId w:val="1001"/>
        </w:numPr>
        <w:pStyle w:val="Compact"/>
      </w:pPr>
      <w:r>
        <w:rPr>
          <w:bCs/>
          <w:b/>
        </w:rPr>
        <w:t xml:space="preserve">Ethical Practice:Colombia Medellín</w:t>
      </w:r>
      <w:r>
        <w:t xml:space="preserve">.</w:t>
      </w:r>
    </w:p>
    <w:p>
      <w:pPr>
        <w:numPr>
          <w:ilvl w:val="0"/>
          <w:numId w:val="1001"/>
        </w:numPr>
        <w:pStyle w:val="Compact"/>
      </w:pPr>
      <w:r>
        <w:t xml:space="preserve">Vulnerable Populations:: To gain experience working with populations affected by internal displacement, substance abuse, and domestic violence.</w:t>
      </w:r>
    </w:p>
    <w:bookmarkEnd w:id="21"/>
    <w:bookmarkStart w:id="25" w:name="methodology-and-daily-activities"/>
    <w:p>
      <w:pPr>
        <w:pStyle w:val="Heading2"/>
      </w:pPr>
      <w:r>
        <w:t xml:space="preserve">3. Methodology and Daily Activities</w:t>
      </w:r>
    </w:p>
    <w:p>
      <w:pPr>
        <w:pStyle w:val="FirstParagraph"/>
      </w:pPr>
      <w:r>
        <w:t xml:space="preserve">The internship was structured around a hybrid model of direct client intervention, case observation, and community outreach. The host institution serves a diverse demographic ranging from middle-class professionals in the El Poblado sector to residents from surrounding marginalized areas such as Comuna 13. This diversity provided a rich learning environment for any aspiring</w:t>
      </w:r>
      <w:r>
        <w:t xml:space="preserve"> </w:t>
      </w:r>
      <w:r>
        <w:rPr>
          <w:bCs/>
          <w:b/>
        </w:rPr>
        <w:t xml:space="preserve">Psychologist</w:t>
      </w:r>
      <w:r>
        <w:t xml:space="preserve">.</w:t>
      </w:r>
    </w:p>
    <w:bookmarkStart w:id="22" w:name="direct-client-intervention"/>
    <w:p>
      <w:pPr>
        <w:pStyle w:val="Heading3"/>
      </w:pPr>
      <w:r>
        <w:t xml:space="preserve">3.1 Direct Client Intervention</w:t>
      </w:r>
    </w:p>
    <w:p>
      <w:pPr>
        <w:pStyle w:val="FirstParagraph"/>
      </w:pPr>
      <w:r>
        <w:t xml:space="preserve">A significant portion of the internship involved conducting intake assessments and participating in individual therapy sessions under strict supervision by licensed professionals in</w:t>
      </w:r>
      <w:r>
        <w:t xml:space="preserve"> </w:t>
      </w:r>
      <w:r>
        <w:rPr>
          <w:bCs/>
          <w:b/>
        </w:rPr>
        <w:t xml:space="preserve">Colombia Medellín</w:t>
      </w:r>
      <w:r>
        <w:t xml:space="preserve">. The caseload included adults suffering from anxiety disorders, depression related to unemployment, and adjustment disorders linked to migration. A key learning experience was observing how trauma manifests differently in Colombian patients compared to Western contexts. For instance, the concept of "susto" (fright) or somatic symptoms of emotional distress were frequently reported, requiring a culturally sensitive diagnostic approach rather than a purely DSM-based one.</w:t>
      </w:r>
    </w:p>
    <w:bookmarkEnd w:id="22"/>
    <w:bookmarkStart w:id="23" w:name="group-therapy-and-psychoeducation"/>
    <w:p>
      <w:pPr>
        <w:pStyle w:val="Heading3"/>
      </w:pPr>
      <w:r>
        <w:t xml:space="preserve">3.2 Group Therapy and Psychoeducation</w:t>
      </w:r>
    </w:p>
    <w:p>
      <w:pPr>
        <w:pStyle w:val="FirstParagraph"/>
      </w:pPr>
      <w:r>
        <w:t xml:space="preserve">I actively participated in designing and facilitating weekly support groups for mothers raising children with special needs. In many communities within</w:t>
      </w:r>
      <w:r>
        <w:t xml:space="preserve"> </w:t>
      </w:r>
      <w:r>
        <w:rPr>
          <w:bCs/>
          <w:b/>
        </w:rPr>
        <w:t xml:space="preserve">Colombia Medellín</w:t>
      </w:r>
      <w:r>
        <w:t xml:space="preserve">, the burden of care falls disproportionately on women due to traditional gender roles. The group therapy sessions focused on building resilience, reducing caregiver burnout, and fostering social support networks. This experience highlighted the importance of community-based interventions in a collectivist culture.</w:t>
      </w:r>
    </w:p>
    <w:bookmarkEnd w:id="23"/>
    <w:bookmarkStart w:id="24" w:name="community-outreach-and-prevention"/>
    <w:p>
      <w:pPr>
        <w:pStyle w:val="Heading3"/>
      </w:pPr>
      <w:r>
        <w:t xml:space="preserve">3.3 Community Outreach and Prevention</w:t>
      </w:r>
    </w:p>
    <w:p>
      <w:pPr>
        <w:pStyle w:val="FirstParagraph"/>
      </w:pPr>
      <w:r>
        <w:t xml:space="preserve">Beyond the clinic walls, the internship included outreach programs in local schools and youth centers in high-risk areas of</w:t>
      </w:r>
      <w:r>
        <w:t xml:space="preserve"> </w:t>
      </w:r>
      <w:r>
        <w:rPr>
          <w:bCs/>
          <w:b/>
        </w:rPr>
        <w:t xml:space="preserve">Colombia Medellín</w:t>
      </w:r>
      <w:r>
        <w:t xml:space="preserve">. The goal was preventive psychology: teaching emotional regulation skills to adolescents who are often exposed to community violence. As a</w:t>
      </w:r>
      <w:r>
        <w:t xml:space="preserve"> </w:t>
      </w:r>
      <w:r>
        <w:rPr>
          <w:bCs/>
          <w:b/>
        </w:rPr>
        <w:t xml:space="preserve">Psychologist</w:t>
      </w:r>
      <w:r>
        <w:t xml:space="preserve">, it was challenging yet rewarding to see how creating safe spaces for dialogue could de-escalate potential conflicts and provide alternative coping mechanisms for youth.</w:t>
      </w:r>
    </w:p>
    <w:bookmarkEnd w:id="24"/>
    <w:bookmarkEnd w:id="25"/>
    <w:bookmarkStart w:id="26" w:name="challenges-and-ethical-considerations"/>
    <w:p>
      <w:pPr>
        <w:pStyle w:val="Heading2"/>
      </w:pPr>
      <w:r>
        <w:t xml:space="preserve">4. Challenges and Ethical Considerations</w:t>
      </w:r>
    </w:p>
    <w:p>
      <w:pPr>
        <w:pStyle w:val="FirstParagraph"/>
      </w:pPr>
      <w:r>
        <w:t xml:space="preserve">Navigating the psychological landscape in a post-conflict region like</w:t>
      </w:r>
      <w:r>
        <w:t xml:space="preserve"> </w:t>
      </w:r>
      <w:r>
        <w:rPr>
          <w:bCs/>
          <w:b/>
        </w:rPr>
        <w:t xml:space="preserve">Colombia Medellín</w:t>
      </w:r>
      <w:r>
        <w:t xml:space="preserve"> </w:t>
      </w:r>
      <w:r>
        <w:t xml:space="preserve">presents unique ethical challenges. One major challenge was maintaining neutrality while working in communities where historical trauma is prevalent. It required constant self-reflection and supervision to ensure that personal biases did not interfere with professional judgment.</w:t>
      </w:r>
    </w:p>
    <w:p>
      <w:pPr>
        <w:pStyle w:val="BlockText"/>
      </w:pPr>
      <w:r>
        <w:t xml:space="preserve">"Empathy does not mean absorbing the client's pain; it means witnessing it with respect and providing a container for their healing."</w:t>
      </w:r>
    </w:p>
    <w:p>
      <w:pPr>
        <w:pStyle w:val="FirstParagraph"/>
      </w:pPr>
      <w:r>
        <w:t xml:space="preserve">Another challenge was the limited resources available in public mental health facilities. Unlike private practices, public clinics often struggle with high patient-to-therapist ratios. This necessitated creativity in treatment planning, focusing on brief interventions and empowering clients to utilize their own internal and social resources.</w:t>
      </w:r>
    </w:p>
    <w:bookmarkEnd w:id="26"/>
    <w:bookmarkStart w:id="27" w:name="key-learnings-and-personal-growth"/>
    <w:p>
      <w:pPr>
        <w:pStyle w:val="Heading2"/>
      </w:pPr>
      <w:r>
        <w:t xml:space="preserve">5. Key Learnings and Personal Growth</w:t>
      </w:r>
    </w:p>
    <w:p>
      <w:pPr>
        <w:pStyle w:val="FirstParagraph"/>
      </w:pPr>
      <w:r>
        <w:t xml:space="preserve">This internship profoundly impacted my professional identity as a future</w:t>
      </w:r>
      <w:r>
        <w:t xml:space="preserve"> </w:t>
      </w:r>
      <w:r>
        <w:rPr>
          <w:bCs/>
          <w:b/>
        </w:rPr>
        <w:t xml:space="preserve">Psychologist</w:t>
      </w:r>
      <w:r>
        <w:t xml:space="preserve">. I learned that clinical expertise must always be coupled with cultural humility. The people of</w:t>
      </w:r>
      <w:r>
        <w:t xml:space="preserve"> </w:t>
      </w:r>
      <w:r>
        <w:rPr>
          <w:bCs/>
          <w:b/>
        </w:rPr>
        <w:t xml:space="preserve">Colombia Medellín</w:t>
      </w:r>
      <w:r>
        <w:t xml:space="preserve">, despite their hardships, possess remarkable resilience (*respeto* and *dignidad*). Observing how families in Comuna 13 support one another through economic hardship provided invaluable insights into the power of community cohesion.</w:t>
      </w:r>
    </w:p>
    <w:p>
      <w:pPr>
        <w:pStyle w:val="BodyText"/>
      </w:pPr>
      <w:r>
        <w:t xml:space="preserve">I also improved my proficiency in clinical Spanish, specifically learning therapeutic vocabulary. Language is not just a medium of communication but a vessel for cultural meaning. Understanding local idioms and expressions allowed for deeper rapport building with clients who might otherwise feel misunderstood by outsiders.</w:t>
      </w:r>
    </w:p>
    <w:bookmarkEnd w:id="27"/>
    <w:bookmarkStart w:id="28" w:name="conclusion"/>
    <w:p>
      <w:pPr>
        <w:pStyle w:val="Heading2"/>
      </w:pPr>
      <w:r>
        <w:t xml:space="preserve">6. Conclusion</w:t>
      </w:r>
    </w:p>
    <w:p>
      <w:pPr>
        <w:pStyle w:val="FirstParagraph"/>
      </w:pPr>
      <w:r>
        <w:t xml:space="preserve">In conclusion, the internship in</w:t>
      </w:r>
      <w:r>
        <w:t xml:space="preserve"> </w:t>
      </w:r>
      <w:r>
        <w:rPr>
          <w:bCs/>
          <w:b/>
        </w:rPr>
        <w:t xml:space="preserve">Colombia Medellín</w:t>
      </w:r>
      <w:r>
        <w:t xml:space="preserve"> </w:t>
      </w:r>
      <w:r>
        <w:t xml:space="preserve">was an indispensable chapter in my professional development. It provided a comprehensive view of how psychological practice operates within a specific socio-cultural framework. The experience reinforced the idea that effective psychology is not one-size-fits-all; it must be adapted to the lived realities of the people it serves.</w:t>
      </w:r>
    </w:p>
    <w:p>
      <w:pPr>
        <w:pStyle w:val="BodyText"/>
      </w:pPr>
      <w:r>
        <w:t xml:space="preserve">The skills acquired—from conducting culturally sensitive assessments to facilitating group interventions in resource-limited settings—have prepared me to practice with greater empathy, adaptability, and competence. The city of</w:t>
      </w:r>
      <w:r>
        <w:t xml:space="preserve"> </w:t>
      </w:r>
      <w:r>
        <w:rPr>
          <w:bCs/>
          <w:b/>
        </w:rPr>
        <w:t xml:space="preserve">Colombia Medellín</w:t>
      </w:r>
      <w:r>
        <w:t xml:space="preserve">, with its blend of beauty and struggle, served as both a classroom and a mirror for my professional growth. I am grateful for the opportunity to have contributed to the mental health well-being of this community while learning from its resilience.</w:t>
      </w:r>
    </w:p>
    <w:p>
      <w:pPr>
        <w:pStyle w:val="BodyText"/>
      </w:pPr>
      <w:r>
        <w:t xml:space="preserve">This report confirms that the internship objectives were met. The candidate has demonstrated readiness to apply these learnings in future clinical settings, carrying forward a commitment to ethical, culturally responsive practice.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Psychology in Colombia Medellín</dc:title>
  <dc:creator/>
  <dc:language>en</dc:language>
  <cp:keywords/>
  <dcterms:created xsi:type="dcterms:W3CDTF">2026-07-30T01:31:30Z</dcterms:created>
  <dcterms:modified xsi:type="dcterms:W3CDTF">2026-07-30T01:31:30Z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