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Germany</w:t>
      </w:r>
      <w:r>
        <w:t xml:space="preserve"> </w:t>
      </w:r>
      <w:r>
        <w:t xml:space="preserve">Berlin</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Institution:[University Name], Department of Psychology</w:t>
      </w:r>
    </w:p>
    <w:p>
      <w:pPr>
        <w:pStyle w:val="BodyText"/>
      </w:pPr>
      <w:r>
        <w:rPr>
          <w:bCs/>
          <w:b/>
        </w:rPr>
        <w:t xml:space="preserve">Contact Information:</w:t>
      </w:r>
      <w:r>
        <w:t xml:space="preserve">[Email Address][Phone Number]</w:t>
      </w:r>
    </w:p>
    <w:bookmarkStart w:id="30" w:name="Xc9af297ae53c0d01e9bb6be9a0890f0f7b369fa"/>
    <w:p>
      <w:pPr>
        <w:pStyle w:val="Heading1"/>
      </w:pPr>
      <w:r>
        <w:t xml:space="preserve">Internship Report: Clinical Psychology Practice in Germany Berlin</w:t>
      </w:r>
    </w:p>
    <w:bookmarkStart w:id="20" w:name="introduction-and-objectives"/>
    <w:p>
      <w:pPr>
        <w:pStyle w:val="Heading2"/>
      </w:pPr>
      <w:r>
        <w:t xml:space="preserve">1. Introduction and Objectives</w:t>
      </w:r>
    </w:p>
    <w:p>
      <w:pPr>
        <w:pStyle w:val="FirstParagraph"/>
      </w:pPr>
      <w:r>
        <w:t xml:space="preserve">This report serves as a comprehensive documentation of the professional internship undertaken to fulfill the academic requirements for the degree in Psychology. The primary objective of this internship was to bridge the gap between theoretical knowledge acquired during university lectures and practical application in a real-world clinical setting. Specifically, this</w:t>
      </w:r>
      <w:r>
        <w:t xml:space="preserve"> </w:t>
      </w:r>
      <w:r>
        <w:rPr>
          <w:bCs/>
          <w:b/>
        </w:rPr>
        <w:t xml:space="preserve">Internship Report</w:t>
      </w:r>
      <w:r>
        <w:t xml:space="preserve"> </w:t>
      </w:r>
      <w:r>
        <w:t xml:space="preserve">details my experiences as an aspiring</w:t>
      </w:r>
      <w:r>
        <w:t xml:space="preserve"> </w:t>
      </w:r>
      <w:r>
        <w:rPr>
          <w:bCs/>
          <w:b/>
        </w:rPr>
        <w:t xml:space="preserve">Psychologist</w:t>
      </w:r>
      <w:r>
        <w:t xml:space="preserve"> </w:t>
      </w:r>
      <w:r>
        <w:t xml:space="preserve">within the structured and rigorous healthcare framework of</w:t>
      </w:r>
      <w:r>
        <w:t xml:space="preserve"> </w:t>
      </w:r>
      <w:r>
        <w:rPr>
          <w:bCs/>
          <w:b/>
        </w:rPr>
        <w:t xml:space="preserve">Germany Berlin</w:t>
      </w:r>
      <w:r>
        <w:t xml:space="preserve">.</w:t>
      </w:r>
    </w:p>
    <w:p>
      <w:pPr>
        <w:pStyle w:val="BodyText"/>
      </w:pPr>
      <w:r>
        <w:t xml:space="preserve">The choice to conduct this internship in Berlin was deliberate. As the capital of Germany, Berlin offers a unique multicultural tapestry that presents diverse psychological challenges and opportunities for professional growth. The goal was to observe patient interactions, assist in diagnostic processes under supervision, and understand the specific legal and ethical protocols governing mental health care in German healthcare facilities.</w:t>
      </w:r>
    </w:p>
    <w:bookmarkEnd w:id="20"/>
    <w:bookmarkStart w:id="21" w:name="host-institution-overview"/>
    <w:p>
      <w:pPr>
        <w:pStyle w:val="Heading2"/>
      </w:pPr>
      <w:r>
        <w:t xml:space="preserve">2. Host Institution Overview</w:t>
      </w:r>
    </w:p>
    <w:p>
      <w:pPr>
        <w:pStyle w:val="FirstParagraph"/>
      </w:pPr>
      <w:r>
        <w:t xml:space="preserve">The internship was hosted at a multidisciplinary psychiatric clinic located centrally in Berlin. This facility is renowned for its integrated approach to mental health, combining psychotherapy, psychosomatics, and psychiatry. The institution operates under the strict guidelines of the German Psychotherapists Act (</w:t>
      </w:r>
      <w:r>
        <w:rPr>
          <w:bCs/>
          <w:b/>
        </w:rPr>
        <w:t xml:space="preserve">Psychotherapeutengesetz</w:t>
      </w:r>
      <w:r>
        <w:t xml:space="preserve">) and adheres to the ethical codes set by the Chamber of Psychologists for Berlin-Brandenburg.</w:t>
      </w:r>
    </w:p>
    <w:p>
      <w:pPr>
        <w:pStyle w:val="BodyText"/>
      </w:pPr>
      <w:r>
        <w:t xml:space="preserve">The environment was highly professional, emphasizing evidence-based practices. The clinic treats a wide range of disorders, including anxiety disorders, depression, trauma-related conditions (PTSD), and personality disorders. Understanding the bureaucratic and administrative side of mental health care in</w:t>
      </w:r>
      <w:r>
        <w:t xml:space="preserve"> </w:t>
      </w:r>
      <w:r>
        <w:rPr>
          <w:bCs/>
          <w:b/>
        </w:rPr>
        <w:t xml:space="preserve">Germany Berlin</w:t>
      </w:r>
      <w:r>
        <w:t xml:space="preserve"> </w:t>
      </w:r>
      <w:r>
        <w:t xml:space="preserve">was also a crucial component of this placement, as it involves navigating the German statutory health insurance system.</w:t>
      </w:r>
    </w:p>
    <w:bookmarkEnd w:id="21"/>
    <w:bookmarkStart w:id="22" w:name="duties-and-responsibilities"/>
    <w:p>
      <w:pPr>
        <w:pStyle w:val="Heading2"/>
      </w:pPr>
      <w:r>
        <w:t xml:space="preserve">3. Duties and Responsibilities</w:t>
      </w:r>
    </w:p>
    <w:p>
      <w:pPr>
        <w:pStyle w:val="FirstParagraph"/>
      </w:pPr>
      <w:r>
        <w:t xml:space="preserve">As an intern acting in a supportive role for the licensed clinical</w:t>
      </w:r>
      <w:r>
        <w:t xml:space="preserve"> </w:t>
      </w:r>
      <w:r>
        <w:rPr>
          <w:bCs/>
          <w:b/>
        </w:rPr>
        <w:t xml:space="preserve">Psychologist</w:t>
      </w:r>
      <w:r>
        <w:t xml:space="preserve">, my daily responsibilities were diverse and designed to enhance my observational skills while maintaining strict patient confidentiality. The key duties included:</w:t>
      </w:r>
    </w:p>
    <w:p>
      <w:pPr>
        <w:numPr>
          <w:ilvl w:val="0"/>
          <w:numId w:val="1001"/>
        </w:numPr>
        <w:pStyle w:val="Compact"/>
      </w:pPr>
      <w:r>
        <w:rPr>
          <w:bCs/>
          <w:b/>
        </w:rPr>
        <w:t xml:space="preserve">Patient Observation and Note-Taking:</w:t>
      </w:r>
      <w:r>
        <w:t xml:space="preserve"> </w:t>
      </w:r>
      <w:r>
        <w:t xml:space="preserve">I was permitted to observe individual psychotherapy sessions (with explicit consent from patients) to analyze therapeutic techniques such as Cognitive Behavioral Therapy (CBT) and Dialectical Behavior Therapy (DBT). I took detailed, anonymized notes on the flow of conversation, non-verbal cues, and the therapist’s intervention strategies.</w:t>
      </w:r>
    </w:p>
    <w:p>
      <w:pPr>
        <w:numPr>
          <w:ilvl w:val="0"/>
          <w:numId w:val="1001"/>
        </w:numPr>
        <w:pStyle w:val="Compact"/>
      </w:pPr>
      <w:r>
        <w:rPr>
          <w:bCs/>
          <w:b/>
        </w:rPr>
        <w:t xml:space="preserve">Administrative Support:</w:t>
      </w:r>
      <w:r>
        <w:t xml:space="preserve"> </w:t>
      </w:r>
      <w:r>
        <w:t xml:space="preserve">A significant portion of time was dedicated to understanding the documentation standards required in</w:t>
      </w:r>
      <w:r>
        <w:t xml:space="preserve"> </w:t>
      </w:r>
      <w:r>
        <w:rPr>
          <w:bCs/>
          <w:b/>
        </w:rPr>
        <w:t xml:space="preserve">Germany Berlin</w:t>
      </w:r>
      <w:r>
        <w:t xml:space="preserve">. This included learning how to write detailed medical reports (</w:t>
      </w:r>
      <w:r>
        <w:rPr>
          <w:bCs/>
          <w:b/>
        </w:rPr>
        <w:t xml:space="preserve">Sachverhaltsberichte</w:t>
      </w:r>
      <w:r>
        <w:t xml:space="preserve">) that are necessary for insurance approvals. I learned the precision required in German clinical documentation, where every detail must be legally defensible and medically accurate.</w:t>
      </w:r>
    </w:p>
    <w:p>
      <w:pPr>
        <w:numPr>
          <w:ilvl w:val="0"/>
          <w:numId w:val="1001"/>
        </w:numPr>
        <w:pStyle w:val="Compact"/>
      </w:pPr>
      <w:r>
        <w:rPr>
          <w:bCs/>
          <w:b/>
        </w:rPr>
        <w:t xml:space="preserve">Assistance in Diagnostic Interviews:</w:t>
      </w:r>
      <w:r>
        <w:t xml:space="preserve"> </w:t>
      </w:r>
      <w:r>
        <w:t xml:space="preserve">Under the direct supervision of a senior</w:t>
      </w:r>
      <w:r>
        <w:t xml:space="preserve"> </w:t>
      </w:r>
      <w:r>
        <w:rPr>
          <w:bCs/>
          <w:b/>
        </w:rPr>
        <w:t xml:space="preserve">Psychologist</w:t>
      </w:r>
      <w:r>
        <w:t xml:space="preserve">, I assisted in preliminary intake interviews. This involved gathering patient history and administering standardized psychometric tests, such as the BDI-II (Beck Depression Inventory) and STAI (State-Trait Anxiety Inventory).</w:t>
      </w:r>
    </w:p>
    <w:p>
      <w:pPr>
        <w:numPr>
          <w:ilvl w:val="0"/>
          <w:numId w:val="1001"/>
        </w:numPr>
        <w:pStyle w:val="Compact"/>
      </w:pPr>
      <w:r>
        <w:rPr>
          <w:bCs/>
          <w:b/>
        </w:rPr>
        <w:t xml:space="preserve">Multidisciplinary Team Meetings:</w:t>
      </w:r>
      <w:r>
        <w:t xml:space="preserve"> </w:t>
      </w:r>
      <w:r>
        <w:t xml:space="preserve">I attended weekly case conferences where psychiatrists, psychotherapists, and social workers discussed treatment plans. This provided insight into the collaborative nature of mental health care in the German system.</w:t>
      </w:r>
    </w:p>
    <w:bookmarkEnd w:id="22"/>
    <w:bookmarkStart w:id="26" w:name="X3f56c1fda942d900b00be40830f07c82b17835a"/>
    <w:p>
      <w:pPr>
        <w:pStyle w:val="Heading2"/>
      </w:pPr>
      <w:r>
        <w:t xml:space="preserve">4. Key Learnings and Professional Development</w:t>
      </w:r>
    </w:p>
    <w:p>
      <w:pPr>
        <w:pStyle w:val="FirstParagraph"/>
      </w:pPr>
      <w:r>
        <w:t xml:space="preserve">The experience of working as a psychology intern in this specific geographic and cultural context profoundly impacted my professional development. One of the most significant learnings was understanding the distinct regulatory landscape of mental health care in</w:t>
      </w:r>
      <w:r>
        <w:t xml:space="preserve"> </w:t>
      </w:r>
      <w:r>
        <w:rPr>
          <w:bCs/>
          <w:b/>
        </w:rPr>
        <w:t xml:space="preserve">Germany Berlin</w:t>
      </w:r>
      <w:r>
        <w:t xml:space="preserve">. Unlike other regions, Berlin has a dense network of private practices alongside public hospitals, requiring interns to be adept at navigating both systems.</w:t>
      </w:r>
    </w:p>
    <w:bookmarkStart w:id="23" w:name="Xb7cd1ff14f4f663be64385e0f32aa8db2841798"/>
    <w:p>
      <w:pPr>
        <w:pStyle w:val="Heading3"/>
      </w:pPr>
      <w:r>
        <w:t xml:space="preserve">4.1 Cultural Competence and Migration Background</w:t>
      </w:r>
    </w:p>
    <w:p>
      <w:pPr>
        <w:pStyle w:val="FirstParagraph"/>
      </w:pPr>
      <w:r>
        <w:t xml:space="preserve">Berlin is a city with a high population of migrants and refugees. A critical aspect of my internship was learning how cultural background influences the expression of psychological distress. I observed that patients from diverse backgrounds often somaticize their emotions, presenting physical symptoms rather than emotional ones. This required the supervising</w:t>
      </w:r>
      <w:r>
        <w:t xml:space="preserve"> </w:t>
      </w:r>
      <w:r>
        <w:rPr>
          <w:bCs/>
          <w:b/>
        </w:rPr>
        <w:t xml:space="preserve">Psychologist</w:t>
      </w:r>
      <w:r>
        <w:t xml:space="preserve"> </w:t>
      </w:r>
      <w:r>
        <w:t xml:space="preserve">to employ culturally sensitive interviewing techniques, which I studied closely and later attempted to replicate in supervised settings.</w:t>
      </w:r>
    </w:p>
    <w:bookmarkEnd w:id="23"/>
    <w:bookmarkStart w:id="24" w:name="Xb4c31edbb8de3e852b99c06a4ee6ea1c5f47b16"/>
    <w:p>
      <w:pPr>
        <w:pStyle w:val="Heading3"/>
      </w:pPr>
      <w:r>
        <w:t xml:space="preserve">4.2 The German Concept of 'Heilmittel' and Therapy Access</w:t>
      </w:r>
    </w:p>
    <w:p>
      <w:pPr>
        <w:pStyle w:val="FirstParagraph"/>
      </w:pPr>
      <w:r>
        <w:t xml:space="preserve">I gained substantial insight into the logistical challenges patients face when trying to access therapy in Germany. There is often a long waiting time for appointments, creating a backlog that requires interim management strategies. I learned how psychologists in</w:t>
      </w:r>
      <w:r>
        <w:t xml:space="preserve"> </w:t>
      </w:r>
      <w:r>
        <w:rPr>
          <w:bCs/>
          <w:b/>
        </w:rPr>
        <w:t xml:space="preserve">Germany Berlin</w:t>
      </w:r>
      <w:r>
        <w:t xml:space="preserve"> </w:t>
      </w:r>
      <w:r>
        <w:t xml:space="preserve">manage these crises through emergency slots and crisis intervention protocols, ensuring that patient safety remains the priority despite systemic constraints.</w:t>
      </w:r>
    </w:p>
    <w:bookmarkEnd w:id="24"/>
    <w:bookmarkStart w:id="25" w:name="ethical-rigor-and-data-protection-dsgvo"/>
    <w:p>
      <w:pPr>
        <w:pStyle w:val="Heading3"/>
      </w:pPr>
      <w:r>
        <w:t xml:space="preserve">4.3 Ethical Rigor and Data Protection (DSGVO)</w:t>
      </w:r>
    </w:p>
    <w:p>
      <w:pPr>
        <w:pStyle w:val="FirstParagraph"/>
      </w:pPr>
      <w:r>
        <w:t xml:space="preserve">The General Data Protection Regulation (DSGVO) is strictly enforced in Germany. As part of my training as a future</w:t>
      </w:r>
      <w:r>
        <w:t xml:space="preserve"> </w:t>
      </w:r>
      <w:r>
        <w:rPr>
          <w:bCs/>
          <w:b/>
        </w:rPr>
        <w:t xml:space="preserve">Psychologist</w:t>
      </w:r>
      <w:r>
        <w:t xml:space="preserve">, I underwent rigorous training on data security, patient confidentiality, and the secure storage of digital health records. This experience instilled in me a deep respect for privacy laws that govern the practice of psychology.</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challenges. The primary difficulty was language proficiency in clinical settings while working in</w:t>
      </w:r>
      <w:r>
        <w:t xml:space="preserve"> </w:t>
      </w:r>
      <w:r>
        <w:rPr>
          <w:bCs/>
          <w:b/>
        </w:rPr>
        <w:t xml:space="preserve">Germany Berlin</w:t>
      </w:r>
      <w:r>
        <w:t xml:space="preserve">. Although I possessed a high level of academic German, the rapid pace of therapeutic dialogue and the use of specific medical jargon presented initial barriers. Furthermore, adapting to the hierarchical structure often found in German medical institutions required patience and humility. Initially, I struggled with the formality required when addressing senior physicians and therapists, but over time, I adapted to the professional etiquette expected in this environment.</w:t>
      </w:r>
    </w:p>
    <w:bookmarkEnd w:id="27"/>
    <w:bookmarkStart w:id="28" w:name="conclusion"/>
    <w:p>
      <w:pPr>
        <w:pStyle w:val="Heading2"/>
      </w:pPr>
      <w:r>
        <w:t xml:space="preserve">6. Conclusion</w:t>
      </w:r>
    </w:p>
    <w:p>
      <w:pPr>
        <w:pStyle w:val="FirstParagraph"/>
      </w:pPr>
      <w:r>
        <w:t xml:space="preserve">In conclusion, this internship has been an invaluable step in my journey toward becoming a qualified clinical</w:t>
      </w:r>
      <w:r>
        <w:t xml:space="preserve"> </w:t>
      </w:r>
      <w:r>
        <w:rPr>
          <w:bCs/>
          <w:b/>
        </w:rPr>
        <w:t xml:space="preserve">Psychologist</w:t>
      </w:r>
      <w:r>
        <w:t xml:space="preserve">. It provided me with practical skills that cannot be taught in a classroom setting, ranging from diagnostic accuracy to therapeutic rapport building. Furthermore, by immersing myself in the healthcare system of</w:t>
      </w:r>
      <w:r>
        <w:t xml:space="preserve"> </w:t>
      </w:r>
      <w:r>
        <w:rPr>
          <w:bCs/>
          <w:b/>
        </w:rPr>
        <w:t xml:space="preserve">Germany Berlin</w:t>
      </w:r>
      <w:r>
        <w:t xml:space="preserve">, I gained a unique perspective on how mental health is conceptualized and treated within a robust European welfare state.</w:t>
      </w:r>
    </w:p>
    <w:p>
      <w:pPr>
        <w:pStyle w:val="BodyText"/>
      </w:pPr>
      <w:r>
        <w:t xml:space="preserve">This</w:t>
      </w:r>
      <w:r>
        <w:t xml:space="preserve"> </w:t>
      </w:r>
      <w:r>
        <w:rPr>
          <w:bCs/>
          <w:b/>
        </w:rPr>
        <w:t xml:space="preserve">Internship Report</w:t>
      </w:r>
      <w:r>
        <w:t xml:space="preserve"> </w:t>
      </w:r>
      <w:r>
        <w:t xml:space="preserve">highlights not only my technical growth but also my adaptability to complex multicultural dynamics. I am now better equipped to handle the responsibilities of clinical practice, armed with a deeper understanding of ethical standards, legal requirements, and the human element of psychology. I am grateful for the mentorship received and look forward to applying these lessons in my future career as a mental health professional.</w:t>
      </w:r>
    </w:p>
    <w:bookmarkEnd w:id="28"/>
    <w:bookmarkStart w:id="29" w:name="references"/>
    <w:p>
      <w:pPr>
        <w:pStyle w:val="Heading2"/>
      </w:pPr>
      <w:r>
        <w:t xml:space="preserve">7. References</w:t>
      </w:r>
    </w:p>
    <w:p>
      <w:pPr>
        <w:numPr>
          <w:ilvl w:val="0"/>
          <w:numId w:val="1002"/>
        </w:numPr>
        <w:pStyle w:val="Compact"/>
      </w:pPr>
      <w:r>
        <w:t xml:space="preserve">Berlin Chamber of Psychologists (Psychologen-kammer Berlin). Guidelines for Professional Conduct.</w:t>
      </w:r>
    </w:p>
    <w:p>
      <w:pPr>
        <w:numPr>
          <w:ilvl w:val="0"/>
          <w:numId w:val="1002"/>
        </w:numPr>
        <w:pStyle w:val="Compact"/>
      </w:pPr>
      <w:r>
        <w:t xml:space="preserve">Federal Psychotherapy Act (</w:t>
      </w:r>
      <w:r>
        <w:rPr>
          <w:bCs/>
          <w:b/>
        </w:rPr>
        <w:t xml:space="preserve">Psychotherapeutengesetz</w:t>
      </w:r>
      <w:r>
        <w:t xml:space="preserve">) – Current Version.</w:t>
      </w:r>
    </w:p>
    <w:p>
      <w:pPr>
        <w:numPr>
          <w:ilvl w:val="0"/>
          <w:numId w:val="1002"/>
        </w:numPr>
        <w:pStyle w:val="Compact"/>
      </w:pPr>
      <w:r>
        <w:t xml:space="preserve">Institutional Manuals on Patient Documentation and DSGVO Compliance, [Clinic Name],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Practice in Germany Berlin</dc:title>
  <dc:creator/>
  <cp:keywords/>
  <dcterms:created xsi:type="dcterms:W3CDTF">2026-07-29T01:55:52Z</dcterms:created>
  <dcterms:modified xsi:type="dcterms:W3CDTF">2026-07-29T01:55:52Z</dcterms:modified>
</cp:coreProperties>
</file>

<file path=docProps/custom.xml><?xml version="1.0" encoding="utf-8"?>
<Properties xmlns="http://schemas.openxmlformats.org/officeDocument/2006/custom-properties" xmlns:vt="http://schemas.openxmlformats.org/officeDocument/2006/docPropsVTypes"/>
</file>