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Germany</w:t>
      </w:r>
      <w:r>
        <w:t xml:space="preserve"> </w:t>
      </w:r>
      <w:r>
        <w:t xml:space="preserve">Munich</w:t>
      </w:r>
    </w:p>
    <w:bookmarkStart w:id="26" w:name="X057ca18c53ee14d7aeacf0a85fe96c5c2cb6390"/>
    <w:p>
      <w:pPr>
        <w:pStyle w:val="Heading1"/>
      </w:pPr>
      <w:r>
        <w:t xml:space="preserve">Internship Report on the Role of a Psychologist in Germany Munich</w:t>
      </w:r>
    </w:p>
    <w:p>
      <w:pPr>
        <w:pStyle w:val="FirstParagraph"/>
      </w:pPr>
      <w:r>
        <w:rPr>
          <w:bCs/>
          <w:b/>
        </w:rPr>
        <w:t xml:space="preserve">Date:</w:t>
      </w:r>
    </w:p>
    <w:p>
      <w:pPr>
        <w:pStyle w:val="BodyText"/>
      </w:pPr>
      <w:r>
        <w:rPr>
          <w:bCs/>
          <w:b/>
        </w:rPr>
        <w:t xml:space="preserve">Name:</w:t>
      </w:r>
    </w:p>
    <w:p>
      <w:pPr>
        <w:pStyle w:val="BodyText"/>
      </w:pPr>
      <w:r>
        <w:rPr>
          <w:bCs/>
          <w:b/>
        </w:rPr>
        <w:t xml:space="preserve">Institution:</w:t>
      </w:r>
    </w:p>
    <w:p>
      <w:pPr>
        <w:pStyle w:val="BodyText"/>
      </w:pPr>
      <w:r>
        <w:br/>
      </w:r>
      <w:r>
        <w:t xml:space="preserve">This report details the academic and practical internship conducted within the clinical psychology framework, specifically focusing on the unique healthcare landscape of Germany Munich. The document outlines daily responsibilities, professional challenges, cultural observations regarding mental health care in this region of Germany Munich, and personal development metrics.</w:t>
      </w:r>
    </w:p>
    <w:bookmarkStart w:id="20" w:name="introduction-and-context"/>
    <w:p>
      <w:pPr>
        <w:pStyle w:val="Heading2"/>
      </w:pPr>
      <w:r>
        <w:t xml:space="preserve">1. Introduction and Context</w:t>
      </w:r>
    </w:p>
    <w:p>
      <w:pPr>
        <w:pStyle w:val="FirstParagraph"/>
      </w:pPr>
      <w:r>
        <w:t xml:space="preserve">The primary objective of this internship was to bridge the gap between theoretical academic knowledge and practical application within a high-standard clinical environment in Germany Munich. As a trainee Psychologist, the goal was to understand how psychological interventions are structured, delivered, and evaluated under the specific regulatory and healthcare systems of Germany Munich. Unlike many other regions, mental health care in this area is characterized by a strong integration of statutory health insurance protocols and rigorous scientific validation of therapeutic methods.</w:t>
      </w:r>
    </w:p>
    <w:p>
      <w:pPr>
        <w:pStyle w:val="BodyText"/>
      </w:pPr>
      <w:r>
        <w:t xml:space="preserve">The internship took place at a multi-disciplinary clinic located in the heart of Germany Munich, serving a diverse population ranging from students to elderly residents. This setting provided an ideal backdrop for observing how a Psychologist navigates the complexities of acute care, chronic therapy, and community outreach within one of Europe's most economically significant cities.</w:t>
      </w:r>
    </w:p>
    <w:bookmarkEnd w:id="20"/>
    <w:bookmarkStart w:id="21" w:name="Xaeb6f8e4d1346889610ef013169c3e88a846b6b"/>
    <w:p>
      <w:pPr>
        <w:pStyle w:val="Heading2"/>
      </w:pPr>
      <w:r>
        <w:t xml:space="preserve">2. Daily Responsibilities and Clinical Observations</w:t>
      </w:r>
    </w:p>
    <w:p>
      <w:pPr>
        <w:pStyle w:val="FirstParagraph"/>
      </w:pPr>
      <w:r>
        <w:t xml:space="preserve">The daily routine as a Psychologist intern involved a mix of direct patient contact, case documentation, and team supervision. The core duties included assisting licensed psychologists in conducting initial diagnostic interviews (Anamneses). These sessions required not only clinical precision but also cultural sensitivity, given the multicultural demographic of Germany Munich.</w:t>
      </w:r>
    </w:p>
    <w:p>
      <w:pPr>
        <w:pStyle w:val="BodyText"/>
      </w:pPr>
      <w:r>
        <w:t xml:space="preserve">One significant aspect of the role was learning to utilize standardized assessment tools approved by German medical standards. As a Psychologist, I learned that documentation in Germany Munich is exceptionally detailed. Every note entered into the electronic health record serves as a legal and insurance requirement. This taught me the importance of objective, data-driven language when describing patient progress.</w:t>
      </w:r>
    </w:p>
    <w:p>
      <w:pPr>
        <w:pStyle w:val="BodyText"/>
      </w:pPr>
      <w:r>
        <w:t xml:space="preserve">Furthermore, participation in interdisciplinary team meetings was mandatory. Here, the Psychologist collaborates with psychiatrists, social workers, and occupational therapists. In Germany Munich, this collaborative model is standard practice for comprehensive patient care. I observed how psychological insights were integrated into broader treatment plans for patients suffering from anxiety disorders, depression following job loss due to economic shifts in the region, and trauma related to migration experiences.</w:t>
      </w:r>
    </w:p>
    <w:bookmarkEnd w:id="21"/>
    <w:bookmarkStart w:id="22" w:name="Xf0592abcae7a224c7910939fdd1c9debf85f534"/>
    <w:p>
      <w:pPr>
        <w:pStyle w:val="Heading2"/>
      </w:pPr>
      <w:r>
        <w:t xml:space="preserve">3. Challenges Faced by a Psychologist in this Environment</w:t>
      </w:r>
    </w:p>
    <w:p>
      <w:pPr>
        <w:pStyle w:val="FirstParagraph"/>
      </w:pPr>
      <w:r>
        <w:t xml:space="preserve">The transition from theory to practice presented several challenges, particularly regarding the specific bureaucratic expectations of Germany Munich. Initially, I underestimated the administrative burden placed on a Psychologist. In Germany Munich, efficiency is highly valued; however, it must never come at the expense of ethical care standards.</w:t>
      </w:r>
    </w:p>
    <w:p>
      <w:pPr>
        <w:pStyle w:val="BodyText"/>
      </w:pPr>
      <w:r>
        <w:t xml:space="preserve">A major challenge was navigating language barriers with non-native speakers. While many residents speak English, clinical depth often requires native-language nuance to fully understand a patient's emotional state. As a Psychologist operating in Germany Munich, I had to rely heavily on interpreters and cultural mediators during the early weeks of the internship. This highlighted the critical need for psychological services to be culturally adapted.</w:t>
      </w:r>
    </w:p>
    <w:p>
      <w:pPr>
        <w:pStyle w:val="BodyText"/>
      </w:pPr>
      <w:r>
        <w:t xml:space="preserve">Additionally, managing high caseloads was difficult. The demand for mental health services in Germany Munich is rising due to urban stressors such as housing shortages and academic pressure among university students. Learning to triage effectively while maintaining empathy was a crucial skill developed during this period.</w:t>
      </w:r>
    </w:p>
    <w:bookmarkEnd w:id="22"/>
    <w:bookmarkStart w:id="23" w:name="Xa9af31bcfbb064115521243b79916b0cea9d07f"/>
    <w:p>
      <w:pPr>
        <w:pStyle w:val="Heading2"/>
      </w:pPr>
      <w:r>
        <w:t xml:space="preserve">4. Cultural Insights into Mental Health in Germany Munich</w:t>
      </w:r>
    </w:p>
    <w:p>
      <w:pPr>
        <w:pStyle w:val="FirstParagraph"/>
      </w:pPr>
      <w:r>
        <w:t xml:space="preserve">An integral part of becoming an effective Psychologist is understanding the local cultural context. In Germany Munich, there is a distinct approach to mental health compared to more informal healthcare cultures elsewhere. There is a strong emphasis on structural integrity and clear boundaries between professional and personal life.</w:t>
      </w:r>
    </w:p>
    <w:p>
      <w:pPr>
        <w:pStyle w:val="BodyText"/>
      </w:pPr>
      <w:r>
        <w:t xml:space="preserve">Patients in this region tend to value directness and evidence-based results. As a Psychologist, "chatty" therapy without clear goals is often less effective here than structured Cognitive Behavioral Therapy (CBT) or other modality-specific interventions that demonstrate measurable outcomes. Furthermore, the stigma surrounding mental health has decreased significantly in recent years among the younger generation in Germany Munich, leading to higher help-seeking behavior but also creating a backlog of patients seeking immediate appointments.</w:t>
      </w:r>
    </w:p>
    <w:p>
      <w:pPr>
        <w:pStyle w:val="BodyText"/>
      </w:pPr>
      <w:r>
        <w:t xml:space="preserve">I also observed strong emphasis on work-life balance (Work-Life-Balance), which is culturally ingrained. Therapists often address burnout not just as a medical issue but as a societal one, advising patients on setting boundaries—a topic highly relevant in the competitive job market of Germany Munich.</w:t>
      </w:r>
    </w:p>
    <w:bookmarkEnd w:id="23"/>
    <w:bookmarkStart w:id="24" w:name="Xc96dd7c85611f95b6d678649f5045c7843b201a"/>
    <w:p>
      <w:pPr>
        <w:pStyle w:val="Heading2"/>
      </w:pPr>
      <w:r>
        <w:t xml:space="preserve">5. Professional Development and Future Outlook</w:t>
      </w:r>
    </w:p>
    <w:p>
      <w:pPr>
        <w:pStyle w:val="FirstParagraph"/>
      </w:pPr>
      <w:r>
        <w:t xml:space="preserve">This internship has been transformative for my professional trajectory. It provided me with the technical skills to conduct diagnostics, write clinical reports that meet German standards, and collaborate effectively in a multi-disciplinary team as a Psychologist.</w:t>
      </w:r>
    </w:p>
    <w:p>
      <w:pPr>
        <w:pStyle w:val="BodyText"/>
      </w:pPr>
      <w:r>
        <w:t xml:space="preserve">I have gained a deep appreciation for the regulatory framework governing healthcare in Germany Munich. Understanding these laws is not just bureaucratic; it protects both the patient and the practitioner. Moving forward, I intend to pursue further specialization in trauma-informed care, recognizing its growing importance in a diverse metropolis like Germany Munich.</w:t>
      </w:r>
    </w:p>
    <w:p>
      <w:pPr>
        <w:pStyle w:val="BodyText"/>
      </w:pPr>
      <w:r>
        <w:t xml:space="preserve">The experience has confirmed my passion for clinical practice but also highlighted areas for improvement in my administrative efficiency and cross-cultural communication skills. I now feel better prepared to work as a competent Psychologist within European healthcare systems that prioritize rigorous scientific standards and patient-centered care.</w:t>
      </w:r>
    </w:p>
    <w:bookmarkEnd w:id="24"/>
    <w:bookmarkStart w:id="25" w:name="conclusion"/>
    <w:p>
      <w:pPr>
        <w:pStyle w:val="Heading2"/>
      </w:pPr>
      <w:r>
        <w:t xml:space="preserve">6. Conclusion</w:t>
      </w:r>
    </w:p>
    <w:p>
      <w:pPr>
        <w:pStyle w:val="FirstParagraph"/>
      </w:pPr>
      <w:r>
        <w:t xml:space="preserve">In conclusion, the internship served as a vital bridge between academic learning and professional reality. By embedding myself in the clinical workflows of Germany Munich, I was able to refine my skills as a Psychologist while gaining invaluable cultural competency. The unique combination of high-demand services and strict regulatory environments in this region has equipped me with a robust foundation for future practice.</w:t>
      </w:r>
    </w:p>
    <w:p>
      <w:pPr>
        <w:pStyle w:val="BodyText"/>
      </w:pPr>
      <w:r>
        <w:t xml:space="preserve">The insights gained regarding the specific needs of patients in Germany Munich, combined with the practical experience of day-to-day clinical operations, have significantly enhanced my readiness to contribute to the field of psychology. This report confirms that successful psychological practice requires not only empathy and scientific knowledge but also a deep understanding of the local healthcare infrastructure and cultural nuances inherent to regions like Germany Munich.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Germany Munich</dc:title>
  <dc:creator/>
  <dc:language>en</dc:language>
  <cp:keywords/>
  <dcterms:created xsi:type="dcterms:W3CDTF">2026-07-29T05:47:27Z</dcterms:created>
  <dcterms:modified xsi:type="dcterms:W3CDTF">2026-07-29T05:47:27Z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