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c842ff1f8d013a316c383bc0db5cd99569fadae"/>
    <w:p>
      <w:pPr>
        <w:pStyle w:val="Heading1"/>
      </w:pPr>
      <w:r>
        <w:t xml:space="preserve">Internship Report: Clinical Psychology Practicum</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[Student Name]</w:t>
      </w:r>
      <w:r>
        <w:br/>
      </w:r>
      <w:r>
        <w:rPr>
          <w:bCs/>
          <w:b/>
        </w:rPr>
        <w:t xml:space="preserve">Institution:</w:t>
      </w:r>
      <w:r>
        <w:t xml:space="preserve"> </w:t>
      </w:r>
      <w:r>
        <w:t xml:space="preserve">Graduate School of Clinical Psychology</w:t>
      </w:r>
      <w:r>
        <w:br/>
      </w:r>
      <w:r>
        <w:t xml:space="preserve">: Dr. Eleanor Vance, PsyD</w:t>
      </w:r>
      <w:r>
        <w:br/>
      </w:r>
      <w:r>
        <w:rPr>
          <w:bCs/>
          <w:b/>
        </w:rPr>
        <w:t xml:space="preserve">Location:</w:t>
      </w:r>
      <w:r>
        <w:rPr>
          <w:u w:val="single"/>
        </w:rPr>
        <w:t xml:space="preserve">Miami</w:t>
      </w:r>
      <w:r>
        <w:t xml:space="preserve">, United States</w:t>
      </w:r>
    </w:p>
    <w:bookmarkStart w:id="20" w:name="executive-summary-and-introduction"/>
    <w:p>
      <w:pPr>
        <w:pStyle w:val="Heading2"/>
      </w:pPr>
      <w:r>
        <w:t xml:space="preserve">1. Executive Summary and Introduction</w:t>
      </w:r>
    </w:p>
    <w:p>
      <w:pPr>
        <w:pStyle w:val="FirstParagraph"/>
      </w:pPr>
      <w:r>
        <w:t xml:space="preserve">This document serves as a comprehensive internship report detailing my clinical training experience within the dynamic mental health landscape of Miami, in the heart of the United States. The primary objective of this practicum was to bridge the theoretical knowledge acquired during graduate studies with practical application under strict supervision. As an aspiring Psychologist, gaining exposure to diverse patient populations is crucial for developing cultural competence and clinical adaptability. This report outlines the specific duties performed, ethical challenges encountered, therapeutic modalities utilized, and personal growth achieved during this intensive period of training.</w:t>
      </w:r>
    </w:p>
    <w:p>
      <w:pPr>
        <w:pStyle w:val="BodyText"/>
      </w:pPr>
      <w:r>
        <w:t xml:space="preserve">Miami presents a unique microcosm of global mental health issues due to its status as a major international hub. The intersection of Caribbean, Latin American, and mainland United States cultures creates a distinct demographic profile that requires specialized psychological intervention strategies. My internship was designed to address these specific nuances while adhering to the rigorous standards set by the American Psychological Association (APA) for trainees operating within the United States.</w:t>
      </w:r>
    </w:p>
    <w:bookmarkEnd w:id="20"/>
    <w:bookmarkStart w:id="21" w:name="contextual-background-the-miami-setting"/>
    <w:p>
      <w:pPr>
        <w:pStyle w:val="Heading2"/>
      </w:pPr>
      <w:r>
        <w:t xml:space="preserve">2. Contextual Background: The Miami Setting</w:t>
      </w:r>
    </w:p>
    <w:p>
      <w:pPr>
        <w:pStyle w:val="FirstParagraph"/>
      </w:pPr>
      <w:r>
        <w:t xml:space="preserve">The decision to conduct this internship in Miami was strategic. The city serves as a gateway between North America and Latin America, resulting in a high prevalence of immigrant families, refugees, and bilingual populations. As a Psychologist intern here, one must navigate complex issues such as acculturative stress, language barriers (particularly between English and Spanish), and the specific trauma histories associated with migration. Furthermore Miami’s socioeconomic diversity means that patients range from affluent professionals suffering from burnout to underserved communities dealing with systemic healthcare disparities. Understanding this dichotomy was central to my development as a clinician.</w:t>
      </w:r>
    </w:p>
    <w:bookmarkEnd w:id="21"/>
    <w:bookmarkStart w:id="22" w:name="clinical-responsibilities-and-duties"/>
    <w:p>
      <w:pPr>
        <w:pStyle w:val="Heading2"/>
      </w:pPr>
      <w:r>
        <w:t xml:space="preserve">3. Clinical Responsibilities and Duties</w:t>
      </w:r>
    </w:p>
    <w:p>
      <w:pPr>
        <w:pStyle w:val="FirstParagraph"/>
      </w:pPr>
      <w:r>
        <w:t xml:space="preserve">During the twelve-week internship, I was tasked with several core responsibilities that defined my daily workflow:</w:t>
      </w:r>
    </w:p>
    <w:p>
      <w:pPr>
        <w:numPr>
          <w:ilvl w:val="0"/>
          <w:numId w:val="1001"/>
        </w:numPr>
        <w:pStyle w:val="Compact"/>
      </w:pPr>
      <w:r>
        <w:rPr>
          <w:bCs/>
          <w:b/>
        </w:rPr>
        <w:t xml:space="preserve">Clinical Intake Assessments:</w:t>
      </w:r>
      <w:r>
        <w:t xml:space="preserve">I conducted initial intakes for approximately 15 new patients. This involved gathering comprehensive psychiatric histories, assessing risk factors (including suicide and homicide potential), and diagnosing based on the DSM-5-TR criteria.</w:t>
      </w:r>
    </w:p>
    <w:p>
      <w:pPr>
        <w:numPr>
          <w:ilvl w:val="0"/>
          <w:numId w:val="1001"/>
        </w:numPr>
        <w:pStyle w:val="Compact"/>
      </w:pPr>
      <w:r>
        <w:rPr>
          <w:bCs/>
          <w:b/>
        </w:rPr>
        <w:t xml:space="preserve">Individual Therapy Sessions:</w:t>
      </w:r>
      <w:r>
        <w:t xml:space="preserve">Under direct supervision, I led weekly 45-minute therapy sessions utilizing Cognitive Behavioral Therapy (CBT) and Dialectical Behavior Therapy (DBT) techniques. The caseload consisted primarily of adolescents dealing with anxiety disorders and adults managing Major Depressive Disorder.</w:t>
      </w:r>
    </w:p>
    <w:p>
      <w:pPr>
        <w:numPr>
          <w:ilvl w:val="0"/>
          <w:numId w:val="1001"/>
        </w:numPr>
        <w:pStyle w:val="Compact"/>
      </w:pPr>
      <w:r>
        <w:rPr>
          <w:bCs/>
          <w:b/>
        </w:rPr>
        <w:t xml:space="preserve">Crisis Intervention:</w:t>
      </w:r>
      <w:r>
        <w:t xml:space="preserve">I participated in the on-call rotation for the local crisis center in Miami. This experience exposed me to acute psychiatric emergencies, including manic episodes and severe substance withdrawal, teaching me rapid de-escalation techniques.</w:t>
      </w:r>
    </w:p>
    <w:p>
      <w:pPr>
        <w:numPr>
          <w:ilvl w:val="0"/>
          <w:numId w:val="1001"/>
        </w:numPr>
        <w:pStyle w:val="Compact"/>
      </w:pPr>
      <w:r>
        <w:rPr>
          <w:bCs/>
          <w:b/>
        </w:rPr>
        <w:t xml:space="preserve">Case Documentation:</w:t>
      </w:r>
      <w:r>
        <w:t xml:space="preserve">I maintained detailed electronic health records (EHR) compliant with HIPAA regulations, which are strictly enforced in the United States. This included writing progress notes, treatment plans, and discharge summaries.</w:t>
      </w:r>
    </w:p>
    <w:bookmarkEnd w:id="22"/>
    <w:bookmarkStart w:id="23" w:name="Xa6d033746c050d08e7934ad4790e3a7331ba9b7"/>
    <w:p>
      <w:pPr>
        <w:pStyle w:val="Heading2"/>
      </w:pPr>
      <w:r>
        <w:t xml:space="preserve">4. Therapeutic Modalities and Clinical Skills</w:t>
      </w:r>
    </w:p>
    <w:p>
      <w:pPr>
        <w:pStyle w:val="FirstParagraph"/>
      </w:pPr>
      <w:r>
        <w:t xml:space="preserve">A significant portion of my training focused on the application of evidence-based practices. In Miami, where cultural relevance is paramount, I learned to adapt standard CBT protocols to fit the cultural narratives of my patients. For instance, when treating Cuban-American patients, I incorporated concepts of *familismo* (family cohesion) into the treatment plan, recognizing that individual symptoms often reflect family system dynamics.</w:t>
      </w:r>
    </w:p>
    <w:p>
      <w:pPr>
        <w:pStyle w:val="BodyText"/>
      </w:pPr>
      <w:r>
        <w:t xml:space="preserve">I also developed proficiency in motivational interviewing techniques. Many of my patients were resistant to seeking mental health care due to stigma prevalent in certain immigrant communities. By employing a non-judgmental and collaborative approach, I was able to build rapport more effectively and increase patient engagement in the therapeutic process.</w:t>
      </w:r>
    </w:p>
    <w:bookmarkEnd w:id="23"/>
    <w:bookmarkStart w:id="24" w:name="X974bd09a37e2ba086a70d99a093532944303d02"/>
    <w:p>
      <w:pPr>
        <w:pStyle w:val="Heading2"/>
      </w:pPr>
      <w:r>
        <w:t xml:space="preserve">5. Ethical Considerations and Legal Standards</w:t>
      </w:r>
    </w:p>
    <w:p>
      <w:pPr>
        <w:pStyle w:val="FirstParagraph"/>
      </w:pPr>
      <w:r>
        <w:t xml:space="preserve">Operating as a Psychologist intern in the United States requires strict adherence to ethical guidelines set forth by state licensing boards and federal laws. The most critical aspect of my training involved understanding the nuances of confidentiality. In Miami, where communities can be tight-knit, maintaining privacy is challenging yet essential. I learned how to navigate dual relationships and manage boundaries effectively.</w:t>
      </w:r>
    </w:p>
    <w:p>
      <w:pPr>
        <w:pStyle w:val="BodyText"/>
      </w:pPr>
      <w:r>
        <w:t xml:space="preserve">Furthermore, I was trained on mandatory reporting laws in Florida. As a mandated reporter, I had to recognize signs of child abuse or elder neglect and understand the legal procedures for filing reports with protective services. This responsibility underscored the serious nature of the Psychologist’s role in protecting vulnerable populations within society.</w:t>
      </w:r>
    </w:p>
    <w:bookmarkEnd w:id="24"/>
    <w:bookmarkStart w:id="25" w:name="challenges-and-personal-growth"/>
    <w:p>
      <w:pPr>
        <w:pStyle w:val="Heading2"/>
      </w:pPr>
      <w:r>
        <w:t xml:space="preserve">6. Challenges and Personal Growth</w:t>
      </w:r>
    </w:p>
    <w:p>
      <w:pPr>
        <w:pStyle w:val="FirstParagraph"/>
      </w:pPr>
      <w:r>
        <w:t xml:space="preserve">The internship was not without its challenges. The most significant hurdle was managing countertransference, particularly when working with patients whose backgrounds differed significantly from my own. Early in the internship, I struggled to remain objective when treating patients who expressed strong political views regarding immigration policies, a sensitive topic in Miami at the time.</w:t>
      </w:r>
    </w:p>
    <w:p>
      <w:pPr>
        <w:pStyle w:val="BodyText"/>
      </w:pPr>
      <w:r>
        <w:t xml:space="preserve">Through weekly individual supervision sessions with Dr. Vance and bi-weekly group supervision, I learned to identify these emotional triggers and separate my personal biases from clinical judgment. This experience profoundly enhanced my self-awareness and emotional intelligence, which are foundational traits for any successful Psychologist.</w:t>
      </w:r>
    </w:p>
    <w:bookmarkEnd w:id="25"/>
    <w:bookmarkStart w:id="26" w:name="conclusion"/>
    <w:p>
      <w:pPr>
        <w:pStyle w:val="Heading2"/>
      </w:pPr>
      <w:r>
        <w:t xml:space="preserve">7. Conclusion</w:t>
      </w:r>
    </w:p>
    <w:p>
      <w:pPr>
        <w:pStyle w:val="FirstParagraph"/>
      </w:pPr>
      <w:r>
        <w:t xml:space="preserve">In conclusion, this internship in Miami has been an instrumental component of my journey toward becoming a licensed Psychologist. The exposure to the diverse demographic fabric of the United States’ most culturally rich city has equipped me with the skills necessary to provide competent, compassionate, and culturally responsive care. I have gained practical experience in assessment, diagnosis, and evidence-based therapy while navigating complex ethical landscapes.</w:t>
      </w:r>
    </w:p>
    <w:p>
      <w:pPr>
        <w:pStyle w:val="BodyText"/>
      </w:pPr>
      <w:r>
        <w:t xml:space="preserve">The experience in Miami has reinforced my commitment to public mental health advocacy. I leave this internship with a deeper understanding of how socioeconomic factors intersect with psychological well-being. As I move forward in my career, I intend to apply these lessons to serve underserved populations, ensuring that mental health care remains accessible and effective regardless of cultural or economic background.</w:t>
      </w:r>
    </w:p>
    <w:p>
      <w:pPr>
        <w:pStyle w:val="BodyText"/>
      </w:pPr>
      <w:r>
        <w:rPr>
          <w:iCs/>
          <w:i/>
        </w:rPr>
        <w:t xml:space="preserve">This report was compiled by the Intern in accordance with the academic requirements for partial fulfillment of the degree. All patient information has been de-identified to protect privacy and maintain HIPAA compliance.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United States Miami</dc:title>
  <dc:creator/>
  <dc:language>en</dc:language>
  <cp:keywords/>
  <dcterms:created xsi:type="dcterms:W3CDTF">2026-07-29T20:33:19Z</dcterms:created>
  <dcterms:modified xsi:type="dcterms:W3CDTF">2026-07-29T20:33:19Z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