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Australia</w:t>
      </w:r>
      <w:r>
        <w:t xml:space="preserve"> </w:t>
      </w:r>
      <w:r>
        <w:t xml:space="preserve">Melbourne</w:t>
      </w:r>
    </w:p>
    <w:bookmarkStart w:id="27" w:name="X599182ff27b4441b198871414ded0bf4c420cb2"/>
    <w:p>
      <w:pPr>
        <w:pStyle w:val="Heading1"/>
      </w:pPr>
      <w:r>
        <w:t xml:space="preserve">Comprehensive Internship Report: Clinical Training for Radiologists in Australia, Melbourne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Royal Melbourne Hospital / Monash Medical Centre (Affiliated Training Site)</w:t>
      </w:r>
      <w:r>
        <w:br/>
      </w:r>
      <w:r>
        <w:rPr>
          <w:bCs/>
          <w:b/>
        </w:rPr>
        <w:t xml:space="preserve">Location:</w:t>
      </w:r>
      <w:r>
        <w:t xml:space="preserve"> </w:t>
      </w:r>
      <w:r>
        <w:t xml:space="preserve">Melbourne, Victoria, Australia</w:t>
      </w:r>
    </w:p>
    <w:bookmarkStart w:id="20" w:name="executive-summary"/>
    <w:p>
      <w:pPr>
        <w:pStyle w:val="Heading2"/>
      </w:pPr>
      <w:r>
        <w:t xml:space="preserve">1. Executive Summary</w:t>
      </w:r>
    </w:p>
    <w:p>
      <w:pPr>
        <w:pStyle w:val="FirstParagraph"/>
      </w:pPr>
      <w:r>
        <w:t xml:space="preserve">This document serves as the final comprehensive Internship Report detailing the clinical rotations, academic development, and practical skill acquisition undertaken during a specialized Radiologist internship program in Australia Melbourne. The primary objective of this report is to outline the progression from theoretical knowledge to clinical application within one of Australia’s most sophisticated healthcare environments. Melbourne has long been recognized as a biomedical hub globally, and interning in this city provided an unparalleled opportunity to engage with cutting-edge diagnostic technologies and multidisciplinary care models. This report details the specific experiences gained while working under supervision, adhering to the stringent regulatory standards set by the Medical Board of Australia and achieving competency milestones required for future fellowship training.</w:t>
      </w:r>
    </w:p>
    <w:bookmarkEnd w:id="20"/>
    <w:bookmarkStart w:id="21" w:name="introduction-and-context"/>
    <w:p>
      <w:pPr>
        <w:pStyle w:val="Heading2"/>
      </w:pPr>
      <w:r>
        <w:t xml:space="preserve">2. Introduction and Context</w:t>
      </w:r>
    </w:p>
    <w:p>
      <w:pPr>
        <w:pStyle w:val="FirstParagraph"/>
      </w:pPr>
      <w:r>
        <w:t xml:space="preserve">The decision to pursue an internship in Australia Melbourne was driven by the reputation of its tertiary health centers for excellence in diagnostic imaging. The healthcare system in Victoria operates under a hybrid public-private model, which allows interns to witness a wide spectrum of pathology, from common acute presentations to rare genetic conditions. As a Radiologist intern, the focus was not only on image acquisition but heavily weighted towards interpretation and communication. The unique environment of Australia Melbourne fostered an educational culture that emphasized evidence-based practice, patient safety protocols, and ethical imaging guidelines. This section provides a background on the host institutions in Melbourne where the internship took place.</w:t>
      </w:r>
    </w:p>
    <w:bookmarkEnd w:id="21"/>
    <w:bookmarkStart w:id="22" w:name="X8b333f28049f5fc2d399f5c260ee325e7a3df01"/>
    <w:p>
      <w:pPr>
        <w:pStyle w:val="Heading2"/>
      </w:pPr>
      <w:r>
        <w:t xml:space="preserve">3. Clinical Rotations and Departmental Exposure</w:t>
      </w:r>
    </w:p>
    <w:p>
      <w:pPr>
        <w:pStyle w:val="FirstParagraph"/>
      </w:pPr>
      <w:r>
        <w:t xml:space="preserve">The internship structure was designed to provide broad exposure across all subspecialties of radiology over a twelve-month period. The following key areas were prioritized:</w:t>
      </w:r>
    </w:p>
    <w:p>
      <w:pPr>
        <w:numPr>
          <w:ilvl w:val="0"/>
          <w:numId w:val="1001"/>
        </w:numPr>
        <w:pStyle w:val="Compact"/>
      </w:pPr>
      <w:r>
        <w:rPr>
          <w:bCs/>
          <w:b/>
        </w:rPr>
        <w:t xml:space="preserve">Magnetic Resonance Imaging (MRI):</w:t>
      </w:r>
      <w:r>
        <w:t xml:space="preserve"> </w:t>
      </w:r>
      <w:r>
        <w:t xml:space="preserve">Rotations in the MRI department at major Melbourne hospitals allowed for extensive training in neuro-imaging, musculoskeletal applications, and cardiac MRI. Learning to optimize pulse sequences for different clinical questions was a critical skill developed during this period.</w:t>
      </w:r>
    </w:p>
    <w:p>
      <w:pPr>
        <w:numPr>
          <w:ilvl w:val="0"/>
          <w:numId w:val="1001"/>
        </w:numPr>
        <w:pStyle w:val="Compact"/>
      </w:pPr>
      <w:r>
        <w:rPr>
          <w:bCs/>
          <w:b/>
        </w:rPr>
        <w:t xml:space="preserve">Computed Tomography (CT):</w:t>
      </w:r>
      <w:r>
        <w:t xml:space="preserve"> </w:t>
      </w:r>
      <w:r>
        <w:t xml:space="preserve">High-volume emergency CT scans provided experience in trauma imaging and oncological staging. Understanding radiation dose modulation techniques (ALARA principle) was a central theme of this rotation.</w:t>
      </w:r>
    </w:p>
    <w:p>
      <w:pPr>
        <w:numPr>
          <w:ilvl w:val="0"/>
          <w:numId w:val="1001"/>
        </w:numPr>
        <w:pStyle w:val="Compact"/>
      </w:pPr>
      <w:r>
        <w:rPr>
          <w:bCs/>
          <w:b/>
        </w:rPr>
        <w:t xml:space="preserve">X-Ray and Fluoroscopy:</w:t>
      </w:r>
      <w:r>
        <w:t xml:space="preserve"> </w:t>
      </w:r>
      <w:r>
        <w:t xml:space="preserve">Basic radiology sessions enhanced the ability to quickly identify fractures, pneumothorax, and foreign bodies. Fluoroscopy training involved gastrointestinal studies and interventional guidance.</w:t>
      </w:r>
    </w:p>
    <w:p>
      <w:pPr>
        <w:numPr>
          <w:ilvl w:val="0"/>
          <w:numId w:val="1001"/>
        </w:numPr>
        <w:pStyle w:val="Compact"/>
      </w:pPr>
      <w:r>
        <w:rPr>
          <w:bCs/>
          <w:b/>
        </w:rPr>
        <w:t xml:space="preserve">Nuclear Medicine:</w:t>
      </w:r>
      <w:r>
        <w:t xml:space="preserve"> </w:t>
      </w:r>
      <w:r>
        <w:t xml:space="preserve">Exposure to PET/CT imaging provided insight into metabolic imaging for cancer staging and neurological disorders.</w:t>
      </w:r>
    </w:p>
    <w:bookmarkEnd w:id="22"/>
    <w:bookmarkStart w:id="23" w:name="key-competencies-and-skill-acquisition"/>
    <w:p>
      <w:pPr>
        <w:pStyle w:val="Heading2"/>
      </w:pPr>
      <w:r>
        <w:t xml:space="preserve">4. Key Competencies and Skill Acquisition</w:t>
      </w:r>
    </w:p>
    <w:p>
      <w:pPr>
        <w:pStyle w:val="FirstParagraph"/>
      </w:pPr>
      <w:r>
        <w:t xml:space="preserve">A core component of the internship in Australia Melbourne was the development of diagnostic accuracy. Under the mentorship of Consultant Radiologists, interns were required to present cases during daily sign-outs and multidisciplinary team meetings (MDTs). This process refined analytical thinking and report writing skills. Key competencies included:</w:t>
      </w:r>
    </w:p>
    <w:p>
      <w:pPr>
        <w:pStyle w:val="BlockText"/>
      </w:pPr>
      <w:r>
        <w:t xml:space="preserve">"The ability to correlate imaging findings with clinical history is paramount in modern radiology." - Mentor Feedback</w:t>
      </w:r>
    </w:p>
    <w:p>
      <w:pPr>
        <w:pStyle w:val="FirstParagraph"/>
      </w:pPr>
      <w:r>
        <w:rPr>
          <w:bCs/>
          <w:b/>
        </w:rPr>
        <w:t xml:space="preserve">A. Diagnostic Interpretation:</w:t>
      </w:r>
      <w:r>
        <w:t xml:space="preserve"> </w:t>
      </w:r>
      <w:r>
        <w:t xml:space="preserve">Interns learned to utilize Picture Archiving and Communication Systems (PACS) efficiently. They practiced systematic scanning techniques for chest X-rays, abdominal CTs, and brain MRIs to reduce the risk of missed diagnoses.</w:t>
      </w:r>
    </w:p>
    <w:p>
      <w:pPr>
        <w:pStyle w:val="BodyText"/>
      </w:pPr>
      <w:r>
        <w:rPr>
          <w:bCs/>
          <w:b/>
        </w:rPr>
        <w:t xml:space="preserve">B. Interventional Procedures:</w:t>
      </w:r>
      <w:r>
        <w:t xml:space="preserve"> </w:t>
      </w:r>
      <w:r>
        <w:t xml:space="preserve">While full independence in interventions is not granted during internship, shadowing procedures such as biopsies, drain insertions, and angioplasties provided crucial insight into image-guided therapies common in Australian medical practice.</w:t>
      </w:r>
    </w:p>
    <w:p>
      <w:pPr>
        <w:pStyle w:val="BodyText"/>
      </w:pPr>
      <w:r>
        <w:rPr>
          <w:bCs/>
          <w:b/>
        </w:rPr>
        <w:t xml:space="preserve">C. Communication Skills:</w:t>
      </w:r>
      <w:r>
        <w:t xml:space="preserve"> </w:t>
      </w:r>
      <w:r>
        <w:t xml:space="preserve">Effective communication with referring physicians was emphasized. Interns learned to draft preliminary reports that were clear, concise, and actionable for clinicians across various specialties in Melbourne’s healthcare network.</w:t>
      </w:r>
    </w:p>
    <w:bookmarkEnd w:id="23"/>
    <w:bookmarkStart w:id="24" w:name="Xd0334875a16529e1d255531427f4348a94872e4"/>
    <w:p>
      <w:pPr>
        <w:pStyle w:val="Heading2"/>
      </w:pPr>
      <w:r>
        <w:t xml:space="preserve">5. Integration into the Australian Healthcare System</w:t>
      </w:r>
    </w:p>
    <w:p>
      <w:pPr>
        <w:pStyle w:val="FirstParagraph"/>
      </w:pPr>
      <w:r>
        <w:t xml:space="preserve">Navigating the complexities of the Australian Medicare system was an unexpected but valuable learning curve. Understanding how radiological services are funded and coded helped interns appreciate the administrative side of medical practice. Furthermore, interacting with patients in Melbourne’s diverse demographic setting improved cultural competence. Interns learned to approach patients from varied cultural backgrounds with sensitivity, respecting privacy laws (HIPAA equivalents under Australian Privacy Principles) and ensuring informed consent processes were rigorously followed.</w:t>
      </w:r>
    </w:p>
    <w:bookmarkEnd w:id="24"/>
    <w:bookmarkStart w:id="25" w:name="challenges-and-professional-development"/>
    <w:p>
      <w:pPr>
        <w:pStyle w:val="Heading2"/>
      </w:pPr>
      <w:r>
        <w:t xml:space="preserve">6. Challenges and Professional Development</w:t>
      </w:r>
    </w:p>
    <w:p>
      <w:pPr>
        <w:pStyle w:val="FirstParagraph"/>
      </w:pPr>
      <w:r>
        <w:t xml:space="preserve">The internship presented several challenges, particularly the high workload associated with major metropolitan hospitals in Australia Melbourne. Managing a heavy load of emergency scans while maintaining high diagnostic standards required excellent time management and resilience. Additionally, adapting to the feedback culture in Australian medicine, which encourages open discussion and continuous improvement rather than hierarchical intimidation, was initially daunting but ultimately highly beneficial for professional growth.</w:t>
      </w:r>
    </w:p>
    <w:p>
      <w:pPr>
        <w:pStyle w:val="BodyText"/>
      </w:pPr>
      <w:r>
        <w:t xml:space="preserve">Regular participation in morbidity and mortality meetings allowed interns to learn from errors without fear of retribution, fostering a safe learning environment. Peer-reviewed case discussions further solidified theoretical knowledge through practical application.</w:t>
      </w:r>
    </w:p>
    <w:bookmarkEnd w:id="25"/>
    <w:bookmarkStart w:id="26" w:name="conclusion"/>
    <w:p>
      <w:pPr>
        <w:pStyle w:val="Heading2"/>
      </w:pPr>
      <w:r>
        <w:t xml:space="preserve">7. Conclusion</w:t>
      </w:r>
    </w:p>
    <w:p>
      <w:pPr>
        <w:pStyle w:val="FirstParagraph"/>
      </w:pPr>
      <w:r>
        <w:t xml:space="preserve">In conclusion, this Internship Report affirms that the training period as a Radiologist intern in Australia Melbourne was transformative and foundational for a career in diagnostic medicine. The exposure to advanced technology, coupled with the rigorous academic supervision provided by leading Australian institutions, has significantly enhanced clinical competencies. The internship not only met but exceeded initial learning objectives regarding diagnostic accuracy, procedural knowledge, and professional ethics.</w:t>
      </w:r>
    </w:p>
    <w:p>
      <w:pPr>
        <w:pStyle w:val="BodyText"/>
      </w:pPr>
      <w:r>
        <w:t xml:space="preserve">The experience in Australia Melbourne has prepared this intern for the next steps in radiological specialization. The skills acquired—ranging from nuanced image interpretation to effective multidisciplinary collaboration—are directly transferable to future fellowship programs. As the medical field continues to evolve with artificial intelligence and precision medicine, the solid grounding provided by this internship will serve as a robust platform for lifelong learning and professional excellence in radiology.</w:t>
      </w:r>
    </w:p>
    <w:p>
      <w:pPr>
        <w:pStyle w:val="BodyText"/>
      </w:pPr>
      <w:r>
        <w:rPr>
          <w:bCs/>
          <w:b/>
        </w:rPr>
        <w:t xml:space="preserve">Prepared by:</w:t>
      </w:r>
      <w:r>
        <w:br/>
      </w:r>
      <w:r>
        <w:t xml:space="preserve">[Intern Name]</w:t>
      </w:r>
      <w:r>
        <w:br/>
      </w:r>
      <w:r>
        <w:t xml:space="preserve">Medical Intern / Radiology Trainee</w:t>
      </w:r>
      <w:r>
        <w:br/>
      </w:r>
      <w:r>
        <w:t xml:space="preserve">Melbourne,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Australia Melbourne</dc:title>
  <dc:creator/>
  <dc:language>en</dc:language>
  <cp:keywords/>
  <dcterms:created xsi:type="dcterms:W3CDTF">2026-07-29T11:37:05Z</dcterms:created>
  <dcterms:modified xsi:type="dcterms:W3CDTF">2026-07-29T11:37:05Z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