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Residency</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radiology-internship-report"/>
    <w:p>
      <w:pPr>
        <w:pStyle w:val="Heading1"/>
      </w:pPr>
      <w:r>
        <w:t xml:space="preserve">Radiology Internship Report</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University of Chicago Medical Center / Northwestern Medicine</w:t>
      </w:r>
    </w:p>
    <w:p>
      <w:pPr>
        <w:pStyle w:val="BodyText"/>
      </w:pPr>
      <w:r>
        <w:rPr>
          <w:bCs/>
          <w:b/>
        </w:rPr>
        <w:t xml:space="preserve">Date Submitted:</w:t>
      </w:r>
    </w:p>
    <w:bookmarkStart w:id="20" w:name="i.-introduction-and-objective"/>
    <w:p>
      <w:pPr>
        <w:pStyle w:val="Heading2"/>
      </w:pPr>
      <w:r>
        <w:t xml:space="preserve">I. Introduction and Objective</w:t>
      </w:r>
    </w:p>
    <w:p>
      <w:pPr>
        <w:pStyle w:val="FirstParagraph"/>
      </w:pPr>
      <w:r>
        <w:t xml:space="preserve">This Internship Report is submitted to formally document the clinical, academic, and professional milestones achieved during my tenure as a Radiology Intern at major medical facilities within the United States Chicago region. The objective of this report is to reflect upon the comprehensive training received in diagnostic imaging modalities, including but not limited to Computed Tomography (CT), Magnetic Resonance Imaging (MRI), plain film radiography, and interventional radiology procedures. As a Radiologist-in-training operating within the dynamic and highly specialized healthcare ecosystem of United States Chicago, my goal was to bridge theoretical medical knowledge with practical clinical application.</w:t>
      </w:r>
    </w:p>
    <w:p>
      <w:pPr>
        <w:pStyle w:val="BodyText"/>
      </w:pPr>
      <w:r>
        <w:t xml:space="preserve">The internship period was rigorous and transformative. It required not only technical proficiency in operating complex imaging equipment but also the development of critical diagnostic acumen under the supervision of board-certified faculty. The urban density and diverse patient demographics characteristic of Chicago provided an invaluable backdrop for observing a vast spectrum of pathologies, ranging from trauma cases associated with high-density traffic accidents to complex oncological presentations requiring advanced staging techniques.</w:t>
      </w:r>
    </w:p>
    <w:bookmarkEnd w:id="20"/>
    <w:bookmarkStart w:id="25" w:name="Xf3dbf59f4750185b992e2efe8d44f0934f8349b"/>
    <w:p>
      <w:pPr>
        <w:pStyle w:val="Heading2"/>
      </w:pPr>
      <w:r>
        <w:t xml:space="preserve">II. Clinical Rotations and Procedural Competencies</w:t>
      </w:r>
    </w:p>
    <w:p>
      <w:pPr>
        <w:pStyle w:val="FirstParagraph"/>
      </w:pPr>
      <w:r>
        <w:t xml:space="preserve">The core of the internship involved rotating through various subspecialties within the Department of Radiology. Each rotation was designed to enhance specific competencies required for a modern, competent Radiologist in the competitive United States medical landscape.</w:t>
      </w:r>
    </w:p>
    <w:bookmarkStart w:id="21" w:name="a.-neuroradiology-and-neuroimaging"/>
    <w:p>
      <w:pPr>
        <w:pStyle w:val="Heading3"/>
      </w:pPr>
      <w:r>
        <w:t xml:space="preserve">A. Neuroradiology and Neuroimaging</w:t>
      </w:r>
    </w:p>
    <w:p>
      <w:pPr>
        <w:pStyle w:val="FirstParagraph"/>
      </w:pPr>
      <w:r>
        <w:t xml:space="preserve">In this segment, I focused heavily on neuro-imaging techniques. My duties included assisting in the interpretation of CT scans for acute stroke protocols and MRI sequences for tumor localization. Working within a Level 1 trauma center in United States Chicago, I learned to prioritize cases based on clinical urgency. The fast-paced environment demanded rapid decision-making skills, particularly when evaluating hemorrhages or ischemic changes in brain tissue under strict time constraints.</w:t>
      </w:r>
    </w:p>
    <w:bookmarkEnd w:id="21"/>
    <w:bookmarkStart w:id="22" w:name="b.-musculoskeletal-radiology"/>
    <w:p>
      <w:pPr>
        <w:pStyle w:val="Heading3"/>
      </w:pPr>
      <w:r>
        <w:t xml:space="preserve">B. Musculoskeletal Radiology</w:t>
      </w:r>
    </w:p>
    <w:p>
      <w:pPr>
        <w:pStyle w:val="FirstParagraph"/>
      </w:pPr>
      <w:r>
        <w:t xml:space="preserve">The musculoskeletal rotation exposed me to the complexities of orthopedic imaging. I reviewed thousands of plain films and MRIs involving fractures, degenerative joint diseases, and soft tissue injuries. A significant portion of my training involved understanding biomechanics and correlating radiographic findings with clinical symptoms reported by patients from diverse socioeconomic backgrounds typical in Chicago.</w:t>
      </w:r>
    </w:p>
    <w:bookmarkEnd w:id="22"/>
    <w:bookmarkStart w:id="23" w:name="c.-abdominal-pelvic-imaging"/>
    <w:p>
      <w:pPr>
        <w:pStyle w:val="Heading3"/>
      </w:pPr>
      <w:r>
        <w:t xml:space="preserve">C. Abdominal-Pelvic Imaging</w:t>
      </w:r>
    </w:p>
    <w:p>
      <w:pPr>
        <w:pStyle w:val="FirstParagraph"/>
      </w:pPr>
      <w:r>
        <w:t xml:space="preserve">This rotation provided extensive experience with contrast-enhanced studies. I learned to identify acute abdominal pathologies such as appendicitis, diverticulitis, and bowel obstructions. The volume of patients in the United States Chicago area allowed for exposure to rare conditions alongside common ailments, significantly broadening my differential diagnosis capabilities.</w:t>
      </w:r>
    </w:p>
    <w:bookmarkEnd w:id="23"/>
    <w:bookmarkStart w:id="24" w:name="d.-interventional-radiology"/>
    <w:p>
      <w:pPr>
        <w:pStyle w:val="Heading3"/>
      </w:pPr>
      <w:r>
        <w:t xml:space="preserve">D. Interventional Radiology</w:t>
      </w:r>
    </w:p>
    <w:p>
      <w:pPr>
        <w:pStyle w:val="FirstParagraph"/>
      </w:pPr>
      <w:r>
        <w:t xml:space="preserve">An essential component of becoming a fully rounded Radiologist is understanding interventional techniques. I observed and assisted in biopsies, drainages, and angiographic procedures. This hands-on experience in the sterile environment honed my technical dexterity and reinforced the importance of patient safety protocols during invasive imaging-guided treatments.</w:t>
      </w:r>
    </w:p>
    <w:bookmarkEnd w:id="24"/>
    <w:bookmarkEnd w:id="25"/>
    <w:bookmarkStart w:id="26" w:name="X5f8acebb24a69a21428570258480ab3918693c4"/>
    <w:p>
      <w:pPr>
        <w:pStyle w:val="Heading2"/>
      </w:pPr>
      <w:r>
        <w:t xml:space="preserve">III. Professional Development in United States Chicago</w:t>
      </w:r>
    </w:p>
    <w:p>
      <w:pPr>
        <w:pStyle w:val="FirstParagraph"/>
      </w:pPr>
      <w:r>
        <w:t xml:space="preserve">The geographic location of this internship is a defining factor in its value. The healthcare system in United States Chicago operates as a microcosm of the broader national medical infrastructure, offering insights into large-scale hospital administration, multidisciplinary teamwork, and high-volume patient throughput. Interacting with referring physicians from various specialties taught me the importance of clear communication and concise reporting.</w:t>
      </w:r>
    </w:p>
    <w:p>
      <w:pPr>
        <w:pStyle w:val="BodyText"/>
      </w:pPr>
      <w:r>
        <w:t xml:space="preserve">I participated in weekly tumor boards and morbidity &amp; mortality conferences. These forums were critical for professional growth, allowing me to receive constructive feedback on my diagnostic accuracy from senior Radiologists. Learning to accept critique gracefully and apply it to future cases is a skill that defines an excellent physician within the United States medical community.</w:t>
      </w:r>
    </w:p>
    <w:bookmarkEnd w:id="26"/>
    <w:bookmarkStart w:id="27" w:name="iv.-challenges-and-adaptations"/>
    <w:p>
      <w:pPr>
        <w:pStyle w:val="Heading2"/>
      </w:pPr>
      <w:r>
        <w:t xml:space="preserve">IV. Challenges and Adaptations</w:t>
      </w:r>
    </w:p>
    <w:p>
      <w:pPr>
        <w:pStyle w:val="FirstParagraph"/>
      </w:pPr>
      <w:r>
        <w:t xml:space="preserve">The transition into clinical practice presented several challenges. The sheer volume of studies assigned daily required me to develop efficient workflows without compromising diagnostic accuracy. Additionally, the emotional weight of delivering critical findings to anxious patients or their families tested my interpersonal skills and empathy.</w:t>
      </w:r>
    </w:p>
    <w:p>
      <w:pPr>
        <w:pStyle w:val="BodyText"/>
      </w:pPr>
      <w:r>
        <w:t xml:space="preserve">To adapt, I implemented structured study schedules for after-hours reading and sought mentorship from attending staff members. Furthermore, engaging in peer-review sessions with fellow interns helped alleviate the cognitive load and fostered a collaborative learning environment. Navigating the Electronic Health Record (EHR) systems specific to major United States Chicago hospitals also required significant time investment, which I viewed as an opportunity to master digital radiology tools.</w:t>
      </w:r>
    </w:p>
    <w:bookmarkEnd w:id="27"/>
    <w:bookmarkStart w:id="28" w:name="v.-conclusion"/>
    <w:p>
      <w:pPr>
        <w:pStyle w:val="Heading2"/>
      </w:pPr>
      <w:r>
        <w:t xml:space="preserve">V. Conclusion</w:t>
      </w:r>
    </w:p>
    <w:p>
      <w:pPr>
        <w:pStyle w:val="FirstParagraph"/>
      </w:pPr>
      <w:r>
        <w:t xml:space="preserve">In conclusion, my internship as a Radiologist-in-training in the United States Chicago region has been profoundly educational and professionally rewarding. I have gained substantial hands-on experience across multiple imaging modalities, refined my diagnostic reasoning through high-volume case exposure, and developed the communication skills necessary for effective interdisciplinary collaboration.</w:t>
      </w:r>
    </w:p>
    <w:p>
      <w:pPr>
        <w:pStyle w:val="BodyText"/>
      </w:pPr>
      <w:r>
        <w:t xml:space="preserve">This report serves as evidence of my commitment to excellence in medical imaging. The unique clinical environment provided by Chicago has prepared me not only with technical radiology skills but also with the resilience and adaptability required to serve diverse patient populations effectively. As I move forward in my career, the foundation laid during this internship will remain central to my practice as a dedicated Radiologist committed to advancing diagnostic medicine.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Residency in United States Chicago</dc:title>
  <dc:creator/>
  <dc:language>en</dc:language>
  <cp:keywords/>
  <dcterms:created xsi:type="dcterms:W3CDTF">2026-07-29T12:06:45Z</dcterms:created>
  <dcterms:modified xsi:type="dcterms:W3CDTF">2026-07-29T12:06:45Z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