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Kazakhstan</w:t>
      </w:r>
    </w:p>
    <w:p>
      <w:pPr>
        <w:pStyle w:val="FirstParagraph"/>
      </w:pPr>
      <w:r>
        <w:t xml:space="preserve">Internship Report: Robotics Engineering in Kazakhstan Almaty</w:t>
      </w:r>
    </w:p>
    <w:p>
      <w:pPr>
        <w:pStyle w:val="BodyText"/>
      </w:pPr>
      <w:r>
        <w:t xml:space="preserve">This document outlines the comprehensive experiences, technical challenges, and professional developments encountered during an internship focused on Robotics Engineering within the dynamic industrial landscape of Kazakhstan Almaty. As a pivotal hub for technology and innovation in Central Asia, Kazakhstan Almaty has emerged as a critical node for industrial modernization. This report details the specific contributions made toward advancing robotic automation systems, highlighting how local industry needs intersect with advanced engineering principles.</w:t>
      </w:r>
    </w:p>
    <w:bookmarkStart w:id="20" w:name="introduction-and-objectives"/>
    <w:p>
      <w:pPr>
        <w:pStyle w:val="Heading2"/>
      </w:pPr>
      <w:r>
        <w:t xml:space="preserve">1. Introduction and Objectives</w:t>
      </w:r>
    </w:p>
    <w:p>
      <w:pPr>
        <w:pStyle w:val="FirstParagraph"/>
      </w:pPr>
      <w:r>
        <w:t xml:space="preserve">The primary objective of this internship was to bridge theoretical academic knowledge with practical industrial applications in Robotics Engineering. The choice of location, Kazakhstan Almaty, was strategic due to the region's rapid push toward Industry 4.0 standards. The goal was to understand how robotic systems are deployed in manufacturing and logistics sectors within this specific geographical and economic context. By operating in Kazakhstan Almaty, the internship provided a unique perspective on adapting global robotics technologies to local operational requirements.</w:t>
      </w:r>
    </w:p>
    <w:bookmarkEnd w:id="20"/>
    <w:bookmarkStart w:id="21" w:name="technical-responsibilities-and-projects"/>
    <w:p>
      <w:pPr>
        <w:pStyle w:val="Heading2"/>
      </w:pPr>
      <w:r>
        <w:t xml:space="preserve">2. Technical Responsibilities and Projects</w:t>
      </w:r>
    </w:p>
    <w:p>
      <w:pPr>
        <w:pStyle w:val="FirstParagraph"/>
      </w:pPr>
      <w:r>
        <w:t xml:space="preserve">The core of the Robotics Engineering role involved the design, simulation, and deployment of automated systems. One major project focused on optimizing assembly line efficiency for a local manufacturing firm in Kazakhstan Almaty. The intern was tasked with programming Collaborative Robots (Cobots) to handle repetitive packaging tasks. This required extensive work with Python-based control scripts and ROS (Robot Operating System) middleware.</w:t>
      </w:r>
    </w:p>
    <w:p>
      <w:pPr>
        <w:pStyle w:val="BodyText"/>
      </w:pPr>
      <w:r>
        <w:t xml:space="preserve">Another significant responsibility involved the integration of Computer Vision modules to enhance quality control processes. Using deep learning algorithms, the team developed a system capable of detecting micro-defects in electronic components produced in Kazakhstan Almaty. This project required precise calibration of cameras and synchronization with robotic arms, ensuring that speed did not compromise accuracy.</w:t>
      </w:r>
    </w:p>
    <w:bookmarkEnd w:id="21"/>
    <w:bookmarkStart w:id="22" w:name="challenges-specific-to-the-region"/>
    <w:p>
      <w:pPr>
        <w:pStyle w:val="Heading2"/>
      </w:pPr>
      <w:r>
        <w:t xml:space="preserve">3. Challenges Specific to the Region</w:t>
      </w:r>
    </w:p>
    <w:p>
      <w:pPr>
        <w:pStyle w:val="FirstParagraph"/>
      </w:pPr>
      <w:r>
        <w:t xml:space="preserve">Working as a Robotics Engineer in Kazakhstan Almaty presented distinct challenges. Firstly, there was a need to adapt standard international protocols to local infrastructure limitations. Power stability and network latency sometimes interfered with real-time data processing, requiring the implementation of edge computing solutions on-site.</w:t>
      </w:r>
    </w:p>
    <w:p>
      <w:pPr>
        <w:pStyle w:val="BodyText"/>
      </w:pPr>
      <w:r>
        <w:t xml:space="preserve">Secondly, the linguistic and cultural context played a role in communication efficiency. While technical documentation is often in English, day-to-day operations in Kazakhstan Almaty required proficiency or strong working relationships with local teams who primarily communicated in Kazakh or Russian. This necessitated a high degree of cross-cultural engineering communication skills.</w:t>
      </w:r>
    </w:p>
    <w:bookmarkEnd w:id="22"/>
    <w:bookmarkStart w:id="23" w:name="Xaf59f934405cb60c2e6d82fcb77d03a7c525933"/>
    <w:p>
      <w:pPr>
        <w:pStyle w:val="Heading2"/>
      </w:pPr>
      <w:r>
        <w:t xml:space="preserve">4. Professional Development and Skill Acquisition</w:t>
      </w:r>
    </w:p>
    <w:p>
      <w:pPr>
        <w:pStyle w:val="FirstParagraph"/>
      </w:pPr>
      <w:r>
        <w:t xml:space="preserve">The internship significantly enhanced technical proficiency in kinematics, dynamics, and sensor fusion. The intern gained hands-on experience with PLCs (Programmable Logic Controllers) and industrial safety standards specific to the Eurasian Economic Union regulations. Furthermore, soft skills such as project management and cross-functional teamwork were refined through daily interactions with mechanical engineers, software developers, and site supervisors in Kazakhstan Almaty.</w:t>
      </w:r>
    </w:p>
    <w:p>
      <w:pPr>
        <w:pStyle w:val="BodyText"/>
      </w:pPr>
      <w:r>
        <w:t xml:space="preserve">Problem-solving under pressure became a key competency. When unexpected hardware failures occurred due to harsh environmental conditions typical of the region, the ability to troubleshoot and implement rapid fixes was crucial for maintaining production uptime.</w:t>
      </w:r>
    </w:p>
    <w:bookmarkEnd w:id="23"/>
    <w:bookmarkStart w:id="24" w:name="Xca0286284e5795df704d7e604cef99a1c5f21ad"/>
    <w:p>
      <w:pPr>
        <w:pStyle w:val="Heading2"/>
      </w:pPr>
      <w:r>
        <w:t xml:space="preserve">5. Impact on Local Industry in Kazakhstan Almaty</w:t>
      </w:r>
    </w:p>
    <w:p>
      <w:pPr>
        <w:pStyle w:val="FirstParagraph"/>
      </w:pPr>
      <w:r>
        <w:t xml:space="preserve">The projects completed during this internship contributed directly to increasing productivity metrics at partner facilities in Kazakhstan Almaty. The implemented robotic solutions reduced manual labor requirements by 30% and improved defect detection rates by 15%. These improvements demonstrate the tangible value of Robotics Engineering in driving economic growth and technological advancement within Kazakhstan Almaty.</w:t>
      </w:r>
    </w:p>
    <w:p>
      <w:pPr>
        <w:pStyle w:val="BodyText"/>
      </w:pPr>
      <w:r>
        <w:t xml:space="preserve">Moreover, the internship facilitated knowledge transfer. Training sessions were conducted for local technicians, ensuring that the maintenance capabilities of these robotic systems remain sustainable within the community of Kazakhstan Almaty after the conclusion of international projects.</w:t>
      </w:r>
    </w:p>
    <w:bookmarkEnd w:id="24"/>
    <w:bookmarkStart w:id="25" w:name="conclusion"/>
    <w:p>
      <w:pPr>
        <w:pStyle w:val="Heading2"/>
      </w:pPr>
      <w:r>
        <w:t xml:space="preserve">6. Conclusion</w:t>
      </w:r>
    </w:p>
    <w:p>
      <w:pPr>
        <w:pStyle w:val="FirstParagraph"/>
      </w:pPr>
      <w:r>
        <w:t xml:space="preserve">In conclusion, this internship in Robotics Engineering has been an invaluable experience that underscores the importance of technological adaptation in emerging markets. The focus on Kazakhstan Almaty provided a realistic view of how global robotics technologies can be successfully integrated into local industrial frameworks. The skills acquired and the problems solved contribute not only to personal professional growth but also to the broader development of automation capabilities in Kazakhstan Almaty.</w:t>
      </w:r>
    </w:p>
    <w:p>
      <w:pPr>
        <w:pStyle w:val="BodyText"/>
      </w:pPr>
      <w:r>
        <w:t xml:space="preserve">The experience highlights that successful Robotics Engineering requires more than just technical code; it demands cultural sensitivity, environmental adaptability, and a deep understanding of local industrial ecosystems. As Kazakhstan Almaty continues to evolve as a tech hub, the foundation laid during this internship serves as a testament to the potential for international collaboration in shaping the future of automation.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Engineering in Kazakhstan</dc:title>
  <dc:creator/>
  <dc:language>en</dc:language>
  <cp:keywords/>
  <dcterms:created xsi:type="dcterms:W3CDTF">2026-07-29T17:53:43Z</dcterms:created>
  <dcterms:modified xsi:type="dcterms:W3CDTF">2026-07-29T17:53:43Z</dcterms:modified>
</cp:coreProperties>
</file>

<file path=docProps/custom.xml><?xml version="1.0" encoding="utf-8"?>
<Properties xmlns="http://schemas.openxmlformats.org/officeDocument/2006/custom-properties" xmlns:vt="http://schemas.openxmlformats.org/officeDocument/2006/docPropsVTypes"/>
</file>