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Singapore</w:t>
      </w:r>
    </w:p>
    <w:bookmarkStart w:id="28"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Title:</w:t>
      </w:r>
      <w:r>
        <w:t xml:space="preserve"> </w:t>
      </w:r>
      <w:r>
        <w:t xml:space="preserve">Robotics Engineer Intern</w:t>
      </w:r>
      <w:r>
        <w:br/>
      </w:r>
      <w:r>
        <w:rPr>
          <w:bCs/>
          <w:b/>
        </w:rPr>
        <w:t xml:space="preserve">Institution/Company:</w:t>
      </w:r>
      <w:r>
        <w:t xml:space="preserve"> </w:t>
      </w:r>
      <w:r>
        <w:t xml:space="preserve">TechNova Solutions Pte. Ltd.</w:t>
      </w:r>
      <w:r>
        <w:br/>
      </w:r>
      <w:r>
        <w:t xml:space="preserve">Location: Singapore, Singapore</w:t>
      </w:r>
    </w:p>
    <w:bookmarkStart w:id="20" w:name="Xab9409075943d4bde374a1229ede6679d156dfd"/>
    <w:p>
      <w:pPr>
        <w:pStyle w:val="Heading2"/>
      </w:pPr>
      <w:r>
        <w:t xml:space="preserve">1. Executive Summary and Context of Engagement in Singapore, Singapore</w:t>
      </w:r>
    </w:p>
    <w:p>
      <w:pPr>
        <w:pStyle w:val="FirstParagraph"/>
      </w:pPr>
      <w:r>
        <w:t xml:space="preserve">This report details the comprehensive internship experience undertaken as a Robotics Engineer within the dynamic technological landscape of</w:t>
      </w:r>
      <w:r>
        <w:t xml:space="preserve"> </w:t>
      </w:r>
      <w:r>
        <w:rPr>
          <w:bCs/>
          <w:b/>
        </w:rPr>
        <w:t xml:space="preserve">Singapore, Singapore</w:t>
      </w:r>
      <w:r>
        <w:t xml:space="preserve">. The primary objective of this placement was to bridge theoretical academic knowledge with practical industrial applications, specifically focusing on autonomous mobile robots (AMRs) and automated assembly systems. Conducted in</w:t>
      </w:r>
      <w:r>
        <w:t xml:space="preserve"> </w:t>
      </w:r>
      <w:r>
        <w:rPr>
          <w:bCs/>
          <w:b/>
        </w:rPr>
        <w:t xml:space="preserve">Singapore, Singapore</w:t>
      </w:r>
      <w:r>
        <w:t xml:space="preserve">, a global hub for advanced manufacturing and smart city initiatives, the internship provided a unique vantage point into how robotics is integral to national economic strategies.</w:t>
      </w:r>
    </w:p>
    <w:p>
      <w:pPr>
        <w:pStyle w:val="BodyText"/>
      </w:pPr>
      <w:r>
        <w:t xml:space="preserve">The choice of location was strategic.</w:t>
      </w:r>
      <w:r>
        <w:t xml:space="preserve"> </w:t>
      </w:r>
      <w:r>
        <w:rPr>
          <w:bCs/>
          <w:b/>
        </w:rPr>
        <w:t xml:space="preserve">Singapore, Singapore</w:t>
      </w:r>
      <w:r>
        <w:t xml:space="preserve"> </w:t>
      </w:r>
      <w:r>
        <w:t xml:space="preserve">represents one of the most densely populated yet technologically advanced regions in Asia. Consequently, industries here face strict labor constraints and high efficiency demands, driving rapid adoption of robotic solutions. Working as a Robotics Engineer intern in this specific geographic and economic context allowed for exposure to cutting-edge challenges that are not always prevalent in less automated environments.</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core objectives designed to enhance competency as a Robotics Engineer:</w:t>
      </w:r>
    </w:p>
    <w:p>
      <w:pPr>
        <w:numPr>
          <w:ilvl w:val="0"/>
          <w:numId w:val="1001"/>
        </w:numPr>
        <w:pStyle w:val="Compact"/>
      </w:pPr>
      <w:r>
        <w:rPr>
          <w:bCs/>
          <w:b/>
        </w:rPr>
        <w:t xml:space="preserve">Mastery of ROS (Robot Operating System):</w:t>
      </w:r>
      <w:r>
        <w:t xml:space="preserve">To gain proficiency in implementing ROS Noetic for navigation stacks and sensor fusion.</w:t>
      </w:r>
    </w:p>
    <w:p>
      <w:pPr>
        <w:numPr>
          <w:ilvl w:val="0"/>
          <w:numId w:val="1001"/>
        </w:numPr>
        <w:pStyle w:val="Compact"/>
      </w:pPr>
      <w:r>
        <w:rPr>
          <w:bCs/>
          <w:b/>
        </w:rPr>
        <w:t xml:space="preserve">Sensor Integration:</w:t>
      </w:r>
      <w:r>
        <w:t xml:space="preserve">To understand the calibration and integration of LiDAR, depth cameras, and ultrasonic sensors for obstacle avoidance in crowded environments typical of</w:t>
      </w:r>
      <w:r>
        <w:t xml:space="preserve"> </w:t>
      </w:r>
      <w:r>
        <w:rPr>
          <w:bCs/>
          <w:b/>
        </w:rPr>
        <w:t xml:space="preserve">Singapore, Singapore</w:t>
      </w:r>
      <w:r>
        <w:t xml:space="preserve">.</w:t>
      </w:r>
    </w:p>
    <w:p>
      <w:pPr>
        <w:numPr>
          <w:ilvl w:val="0"/>
          <w:numId w:val="1001"/>
        </w:numPr>
        <w:pStyle w:val="Compact"/>
      </w:pPr>
      <w:r>
        <w:rPr>
          <w:bCs/>
          <w:b/>
        </w:rPr>
        <w:t xml:space="preserve">Simulation to Reality:</w:t>
      </w:r>
      <w:r>
        <w:t xml:space="preserve">To utilize Gazebo and NVIDIA Isaac Sim for debugging algorithms before deploying them on physical hardware.</w:t>
      </w:r>
    </w:p>
    <w:p>
      <w:pPr>
        <w:numPr>
          <w:ilvl w:val="0"/>
          <w:numId w:val="1001"/>
        </w:numPr>
        <w:pStyle w:val="Compact"/>
      </w:pPr>
      <w:r>
        <w:rPr>
          <w:bCs/>
          <w:b/>
        </w:rPr>
        <w:t xml:space="preserve">Cross-functional Collaboration:</w:t>
      </w:r>
      <w:r>
        <w:t xml:space="preserve">To work closely with mechanical engineers, electrical specialists, and software developers to ensure holistic robot functionality.</w:t>
      </w:r>
    </w:p>
    <w:bookmarkEnd w:id="21"/>
    <w:bookmarkStart w:id="24" w:name="X4adb5398c654b8f7caef7b9d2f330297d2a55aa"/>
    <w:p>
      <w:pPr>
        <w:pStyle w:val="Heading2"/>
      </w:pPr>
      <w:r>
        <w:t xml:space="preserve">3. Key Responsibilities and Technical Implementation</w:t>
      </w:r>
    </w:p>
    <w:p>
      <w:pPr>
        <w:pStyle w:val="FirstParagraph"/>
      </w:pPr>
      <w:r>
        <w:t xml:space="preserve">The role of the Robotics Engineer intern involved significant hands-on development and testing. A major portion of the work focused on developing perception modules for warehouse logistics robots.</w:t>
      </w:r>
    </w:p>
    <w:bookmarkStart w:id="22" w:name="X72b821497061f2b0917b7d4759c0b8aadb47151"/>
    <w:p>
      <w:pPr>
        <w:pStyle w:val="Heading3"/>
      </w:pPr>
      <w:r>
        <w:t xml:space="preserve">Sensor Fusion and Navigation Stack Development</w:t>
      </w:r>
    </w:p>
    <w:p>
      <w:pPr>
        <w:pStyle w:val="FirstParagraph"/>
      </w:pPr>
      <w:r>
        <w:t xml:space="preserve">In</w:t>
      </w:r>
      <w:r>
        <w:t xml:space="preserve"> </w:t>
      </w:r>
      <w:r>
        <w:rPr>
          <w:bCs/>
          <w:b/>
        </w:rPr>
        <w:t xml:space="preserve">Singapore, Singapore</w:t>
      </w:r>
      <w:r>
        <w:t xml:space="preserve">, warehouse environments are often constrained by space. Therefore, precise navigation is critical. I was tasked with optimizing the SLAM (Simultaneous Localization and Mapping) algorithms used in our AMR fleet. This involved tuning the parameters for the ROS Navigation Stack to ensure smooth trajectory planning even when dynamic obstacles, such as human workers or other robots, were present.</w:t>
      </w:r>
    </w:p>
    <w:p>
      <w:pPr>
        <w:pStyle w:val="BodyText"/>
      </w:pPr>
      <w:r>
        <w:t xml:space="preserve">I utilized C++ to write custom plugins for costmap_2d, which manages how the robot perceives obstacles. By implementing a custom obstacle layer that weighted recent LiDAR data more heavily than historical data, we reduced false positive detections by approximately 15%. This technical improvement was vital for maintaining safety standards in the busy industrial parks of</w:t>
      </w:r>
      <w:r>
        <w:t xml:space="preserve"> </w:t>
      </w:r>
      <w:r>
        <w:rPr>
          <w:bCs/>
          <w:b/>
        </w:rPr>
        <w:t xml:space="preserve">Singapore, Singapore</w:t>
      </w:r>
      <w:r>
        <w:t xml:space="preserve">.</w:t>
      </w:r>
    </w:p>
    <w:bookmarkEnd w:id="22"/>
    <w:bookmarkStart w:id="23" w:name="computer-vision-for-quality-control"/>
    <w:p>
      <w:pPr>
        <w:pStyle w:val="Heading3"/>
      </w:pPr>
      <w:r>
        <w:t xml:space="preserve">Computer Vision for Quality Control</w:t>
      </w:r>
    </w:p>
    <w:p>
      <w:pPr>
        <w:pStyle w:val="FirstParagraph"/>
      </w:pPr>
      <w:r>
        <w:t xml:space="preserve">Beyond navigation, another significant project involved integrating computer vision into the assembly line. Using OpenCV and YOLO (You Only Look Once) object detection models, I developed a system to identify defective components on high-speed conveyor belts. This required extensive training of neural networks using labeled datasets provided by the engineering team.</w:t>
      </w:r>
    </w:p>
    <w:p>
      <w:pPr>
        <w:pStyle w:val="BodyText"/>
      </w:pPr>
      <w:r>
        <w:t xml:space="preserve">The challenge lay in lighting variations within the factory floor in</w:t>
      </w:r>
      <w:r>
        <w:t xml:space="preserve"> </w:t>
      </w:r>
      <w:r>
        <w:rPr>
          <w:bCs/>
          <w:b/>
        </w:rPr>
        <w:t xml:space="preserve">Singapore, Singapore</w:t>
      </w:r>
      <w:r>
        <w:t xml:space="preserve">, where natural light and artificial overhead lights created glare. I implemented adaptive thresholding techniques to mitigate these effects, ensuring consistent detection rates across different shifts.</w:t>
      </w:r>
    </w:p>
    <w:bookmarkEnd w:id="23"/>
    <w:bookmarkEnd w:id="24"/>
    <w:bookmarkStart w:id="25" w:name="challenges-faced-and-solutions-applied"/>
    <w:p>
      <w:pPr>
        <w:pStyle w:val="Heading2"/>
      </w:pPr>
      <w:r>
        <w:t xml:space="preserve">4. Challenges Faced and Solutions Applied</w:t>
      </w:r>
    </w:p>
    <w:p>
      <w:pPr>
        <w:pStyle w:val="FirstParagraph"/>
      </w:pPr>
      <w:r>
        <w:t xml:space="preserve">The transition from simulation to real-world deployment presented several hurdles. One primary challenge was the latency in communication between the central control server and the edge devices running on the robots.</w:t>
      </w:r>
    </w:p>
    <w:p>
      <w:pPr>
        <w:pStyle w:val="BodyText"/>
      </w:pPr>
      <w:r>
        <w:rPr>
          <w:bCs/>
          <w:b/>
        </w:rPr>
        <w:t xml:space="preserve">Solution:</w:t>
      </w:r>
      <w:r>
        <w:t xml:space="preserve">I optimized the middleware layer using ROS 2 with DDS (Data Distribution Service) QoS policies, prioritizing reliability over speed for safety-critical messages. This reduced jitter in control commands by 40%.</w:t>
      </w:r>
    </w:p>
    <w:p>
      <w:pPr>
        <w:pStyle w:val="BodyText"/>
      </w:pPr>
      <w:r>
        <w:t xml:space="preserve">Another challenge was cultural and operational adaptation to the fast-paced environment of</w:t>
      </w:r>
      <w:r>
        <w:t xml:space="preserve"> </w:t>
      </w:r>
      <w:r>
        <w:rPr>
          <w:bCs/>
          <w:b/>
        </w:rPr>
        <w:t xml:space="preserve">Singapore, Singapore</w:t>
      </w:r>
      <w:r>
        <w:t xml:space="preserve">. The expectation for rapid iteration and deployment meant that documentation often lagged behind code changes. To address this, I initiated a "Code-as-Documentation" protocol, embedding detailed comments within the C++ headers and maintaining an automated wiki generated from Doxygen outputs. This improved team collaboration significantly.</w:t>
      </w:r>
    </w:p>
    <w:bookmarkEnd w:id="25"/>
    <w:bookmarkStart w:id="26" w:name="professional-development-and-soft-skills"/>
    <w:p>
      <w:pPr>
        <w:pStyle w:val="Heading2"/>
      </w:pPr>
      <w:r>
        <w:t xml:space="preserve">5. Professional Development and Soft Skills</w:t>
      </w:r>
    </w:p>
    <w:p>
      <w:pPr>
        <w:pStyle w:val="FirstParagraph"/>
      </w:pPr>
      <w:r>
        <w:t xml:space="preserve">Beyond technical acumen, the internship fostered essential soft skills. As a Robotics Engineer in</w:t>
      </w:r>
      <w:r>
        <w:t xml:space="preserve"> </w:t>
      </w:r>
      <w:r>
        <w:rPr>
          <w:bCs/>
          <w:b/>
        </w:rPr>
        <w:t xml:space="preserve">Singapore, Singapore</w:t>
      </w:r>
      <w:r>
        <w:t xml:space="preserve">, one must navigate multicultural teams effectively. The workforce here is diverse, comprising experts from various global backgrounds.</w:t>
      </w:r>
    </w:p>
    <w:p>
      <w:pPr>
        <w:pStyle w:val="BodyText"/>
      </w:pPr>
      <w:r>
        <w:rPr>
          <w:bCs/>
          <w:b/>
        </w:rPr>
        <w:t xml:space="preserve">Communication:</w:t>
      </w:r>
      <w:r>
        <w:t xml:space="preserve">Daily stand-ups and sprint reviews required clear articulation of technical blockers to non-technical stakeholders. I learned to translate complex algorithmic limitations into business impacts, such as downtime costs or safety risks.</w:t>
      </w:r>
    </w:p>
    <w:p>
      <w:pPr>
        <w:pStyle w:val="BodyText"/>
      </w:pPr>
      <w:r>
        <w:rPr>
          <w:bCs/>
          <w:b/>
        </w:rPr>
        <w:t xml:space="preserve">Adaptability:</w:t>
      </w:r>
      <w:r>
        <w:t xml:space="preserve">The regulatory environment in</w:t>
      </w:r>
      <w:r>
        <w:t xml:space="preserve"> </w:t>
      </w:r>
      <w:r>
        <w:rPr>
          <w:bCs/>
          <w:b/>
        </w:rPr>
        <w:t xml:space="preserve">Singapore, Singapore</w:t>
      </w:r>
      <w:r>
        <w:t xml:space="preserve"> </w:t>
      </w:r>
      <w:r>
        <w:t xml:space="preserve">regarding workplace safety and automation is stringent. Understanding these regulations early on allowed the team to design compliance checks directly into our software architecture, avoiding costly redesigns later in the development cycle.</w:t>
      </w:r>
    </w:p>
    <w:bookmarkEnd w:id="26"/>
    <w:bookmarkStart w:id="27" w:name="conclusion-and-future-outlook"/>
    <w:p>
      <w:pPr>
        <w:pStyle w:val="Heading2"/>
      </w:pPr>
      <w:r>
        <w:t xml:space="preserve">6. Conclusion and Future Outlook</w:t>
      </w:r>
    </w:p>
    <w:p>
      <w:pPr>
        <w:pStyle w:val="FirstParagraph"/>
      </w:pPr>
      <w:r>
        <w:t xml:space="preserve">This internship as a Robotics Engineer in</w:t>
      </w:r>
      <w:r>
        <w:t xml:space="preserve"> </w:t>
      </w:r>
      <w:r>
        <w:rPr>
          <w:bCs/>
          <w:b/>
        </w:rPr>
        <w:t xml:space="preserve">Singapore, Singapore</w:t>
      </w:r>
      <w:r>
        <w:t xml:space="preserve"> </w:t>
      </w:r>
      <w:r>
        <w:t xml:space="preserve">has been an invaluable experience that has solidified my foundational skills while exposing me to industry best practices. The unique position of</w:t>
      </w:r>
      <w:r>
        <w:t xml:space="preserve"> </w:t>
      </w:r>
      <w:r>
        <w:rPr>
          <w:bCs/>
          <w:b/>
        </w:rPr>
        <w:t xml:space="preserve">Singapore, Singapore</w:t>
      </w:r>
      <w:r>
        <w:t xml:space="preserve"> </w:t>
      </w:r>
      <w:r>
        <w:t xml:space="preserve">as a testbed for smart technologies provided a rich environment for innovation and learning.</w:t>
      </w:r>
    </w:p>
    <w:p>
      <w:pPr>
        <w:pStyle w:val="BodyText"/>
      </w:pPr>
      <w:r>
        <w:t xml:space="preserve">I successfully contributed to the enhancement of our AMR navigation systems and implemented robust computer vision solutions for quality assurance. These experiences have prepared me to tackle complex engineering problems in autonomous systems. Looking ahead, I am particularly interested in exploring human-robot collaboration (cobots), a growing trend in</w:t>
      </w:r>
      <w:r>
        <w:t xml:space="preserve"> </w:t>
      </w:r>
      <w:r>
        <w:rPr>
          <w:bCs/>
          <w:b/>
        </w:rPr>
        <w:t xml:space="preserve">Singapore, Singapore</w:t>
      </w:r>
      <w:r>
        <w:t xml:space="preserve"> </w:t>
      </w:r>
      <w:r>
        <w:t xml:space="preserve">as industries seek to augment rather than replace human labor.</w:t>
      </w:r>
    </w:p>
    <w:p>
      <w:pPr>
        <w:pStyle w:val="BodyText"/>
      </w:pPr>
      <w:r>
        <w:t xml:space="preserve">I extend my gratitude to TechNova Solutions Pte. Ltd. for providing this opportunity and to my mentors for their guidance throughout this journey. The insights gained during this internship have profoundly shaped my professional trajectory in the field of robotics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Singapore</dc:title>
  <dc:creator/>
  <dc:language>en</dc:language>
  <cp:keywords/>
  <dcterms:created xsi:type="dcterms:W3CDTF">2026-07-29T14:44:57Z</dcterms:created>
  <dcterms:modified xsi:type="dcterms:W3CDTF">2026-07-29T14:44:57Z</dcterms:modified>
</cp:coreProperties>
</file>

<file path=docProps/custom.xml><?xml version="1.0" encoding="utf-8"?>
<Properties xmlns="http://schemas.openxmlformats.org/officeDocument/2006/custom-properties" xmlns:vt="http://schemas.openxmlformats.org/officeDocument/2006/docPropsVTypes"/>
</file>