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1" w:name="internship-report"/>
    <w:p>
      <w:pPr>
        <w:pStyle w:val="Heading1"/>
      </w:pPr>
      <w:r>
        <w:t xml:space="preserve">Internship Report</w:t>
      </w:r>
    </w:p>
    <w:p>
      <w:pPr>
        <w:pStyle w:val="FirstParagraph"/>
      </w:pPr>
      <w:r>
        <w:rPr>
          <w:bCs/>
          <w:b/>
        </w:rPr>
        <w:t xml:space="preserve">Name:</w:t>
      </w:r>
      <w:r>
        <w:t xml:space="preserve"> </w:t>
      </w:r>
      <w:r>
        <w:t xml:space="preserve">Alex Rivera</w:t>
      </w:r>
      <w:r>
        <w:br/>
      </w:r>
      <w:r>
        <w:rPr>
          <w:bCs/>
          <w:b/>
        </w:rPr>
        <w:t xml:space="preserve">Degree Program:</w:t>
      </w:r>
      <w:r>
        <w:t xml:space="preserve">M.Sc. in Robotics and Automation</w:t>
      </w:r>
      <w:r>
        <w:br/>
      </w:r>
    </w:p>
    <w:p>
      <w:pPr>
        <w:pStyle w:val="BodyText"/>
      </w:pPr>
      <w:r>
        <w:t xml:space="preserve">Institution:&lt; /em&gt;The University of Technology, Amsterdam</w:t>
      </w:r>
      <w:r>
        <w:br/>
      </w:r>
    </w:p>
    <w:p>
      <w:pPr>
        <w:pStyle w:val="BodyText"/>
      </w:pPr>
      <w:r>
        <w:rPr>
          <w:u w:val="single"/>
        </w:rPr>
        <w:t xml:space="preserve">Internship Location</w:t>
      </w:r>
      <w:r>
        <w:t xml:space="preserve">: TechNova Dynamics, Spain Barcelona</w:t>
      </w:r>
    </w:p>
    <w:p>
      <w:pPr>
        <w:pStyle w:val="BodyText"/>
      </w:pPr>
      <w:r>
        <w:rPr>
          <w:bCs/>
          <w:b/>
        </w:rPr>
        <w:t xml:space="preserve">Duration:</w:t>
      </w:r>
      <w:r>
        <w:t xml:space="preserve"> </w:t>
      </w:r>
      <w:r>
        <w:t xml:space="preserve">September 1, 2023 – February 28, 2024</w:t>
      </w:r>
      <w:r>
        <w:br/>
      </w:r>
      <w:hyperlink r:id="rId20">
        <w:r>
          <w:rPr>
            <w:rStyle w:val="Hyperlink"/>
            <w:u w:val="single"/>
          </w:rPr>
          <w:t xml:space="preserve">Title of Position</w:t>
        </w:r>
        <w:r>
          <w:rPr>
            <w:rStyle w:val="Hyperlink"/>
          </w:rPr>
          <w:t xml:space="preserve">: Junior Robotics Engineer Intern</w:t>
        </w:r>
      </w:hyperlink>
    </w:p>
    <w:p>
      <w:r>
        <w:pict>
          <v:rect style="width:0;height:1.5pt" o:hralign="center" o:hrstd="t" o:hr="t"/>
        </w:pict>
      </w:r>
    </w:p>
    <w:bookmarkEnd w:id="21"/>
    <w:bookmarkStart w:id="23" w:name="introduction-and-objective"/>
    <w:p>
      <w:pPr>
        <w:pStyle w:val="Heading1"/>
      </w:pPr>
      <w:r>
        <w:rPr>
          <w:bCs/>
          <w:b/>
        </w:rPr>
        <w:t xml:space="preserve">1. Introduction and Objective</w:t>
      </w:r>
    </w:p>
    <w:p>
      <w:pPr>
        <w:pStyle w:val="FirstParagraph"/>
      </w:pPr>
      <w:r>
        <w:t xml:space="preserve">The primary objective of this internship was to bridge the gap between academic theoretical knowledge and practical industrial application within the field of advanced robotics. This report details the experiences, technical challenges, and professional growth achieved during my tenure as a Robotics Engineer intern at TechNova Dynamics, located in</w:t>
      </w:r>
      <w:r>
        <w:t xml:space="preserve"> </w:t>
      </w:r>
      <w:hyperlink r:id="rId22">
        <w:r>
          <w:rPr>
            <w:rStyle w:val="Hyperlink"/>
            <w:bCs/>
            <w:b/>
          </w:rPr>
          <w:t xml:space="preserve">Spain Barcelona</w:t>
        </w:r>
      </w:hyperlink>
      <w:r>
        <w:t xml:space="preserve">. The bustling tech hub of Barcelona offered a unique ecosystem for innovation, allowing me to contribute to cutting-edge projects while adhering to the rigorous standards expected by leading engineering firms.</w:t>
      </w:r>
    </w:p>
    <w:p>
      <w:pPr>
        <w:pStyle w:val="BodyText"/>
      </w:pPr>
      <w:r>
        <w:t xml:space="preserve">The specific goals included mastering the integration of sensor fusion algorithms in mobile manipulators, gaining proficiency in ROS 2 (Robot Operating System 2) architecture, and understanding the regulatory frameworks governing autonomous systems within Europe. This document serves as a comprehensive record of my contributions to the Autonomous Logistics Division.</w:t>
      </w:r>
    </w:p>
    <w:bookmarkEnd w:id="23"/>
    <w:bookmarkStart w:id="24" w:name="company-profile-technova-dynamics"/>
    <w:p>
      <w:pPr>
        <w:pStyle w:val="Heading1"/>
      </w:pPr>
      <w:r>
        <w:rPr>
          <w:bCs/>
          <w:b/>
        </w:rPr>
        <w:t xml:space="preserve">2. Company Profile: TechNova Dynamics</w:t>
      </w:r>
    </w:p>
    <w:p>
      <w:pPr>
        <w:pStyle w:val="FirstParagraph"/>
      </w:pPr>
      <w:r>
        <w:t xml:space="preserve">TechNova Dynamics is a pioneering robotics solutions provider based in the heart of</w:t>
      </w:r>
      <w:r>
        <w:t xml:space="preserve"> </w:t>
      </w:r>
      <w:hyperlink r:id="rId22">
        <w:r>
          <w:rPr>
            <w:rStyle w:val="Hyperlink"/>
            <w:bCs/>
            <w:b/>
          </w:rPr>
          <w:t xml:space="preserve">Spain Barcelona</w:t>
        </w:r>
      </w:hyperlink>
      <w:r>
        <w:t xml:space="preserve">. Specializing in industrial automation and service robots, the company has established itself as a leader in smart manufacturing and last-mile delivery systems. The environment is highly collaborative, with cross-functional teams comprising mechanical engineers, software developers, AI specialists, and product managers.</w:t>
      </w:r>
    </w:p>
    <w:p>
      <w:pPr>
        <w:pStyle w:val="BodyText"/>
      </w:pPr>
      <w:r>
        <w:t xml:space="preserve">The office culture emphasizes agile development methodologies and continuous learning. Located near the prestigious 22@ district of</w:t>
      </w:r>
      <w:r>
        <w:t xml:space="preserve"> </w:t>
      </w:r>
      <w:hyperlink r:id="rId22">
        <w:r>
          <w:rPr>
            <w:rStyle w:val="Hyperlink"/>
            <w:bCs/>
            <w:b/>
          </w:rPr>
          <w:t xml:space="preserve">Spain Barcelona</w:t>
        </w:r>
      </w:hyperlink>
      <w:r>
        <w:t xml:space="preserve">, the company benefits from proximity to academic institutions like UPC (Universitat Politècnica de Catalunya) and various startup incubators, fostering an environment ripe for innovation.</w:t>
      </w:r>
    </w:p>
    <w:bookmarkEnd w:id="24"/>
    <w:bookmarkStart w:id="25" w:name="X59e0f58ee15d2d1a400b2f14323e6d555871a8d"/>
    <w:p>
      <w:pPr>
        <w:pStyle w:val="Heading1"/>
      </w:pPr>
      <w:r>
        <w:rPr>
          <w:bCs/>
          <w:b/>
        </w:rPr>
        <w:t xml:space="preserve">3. Technical Responsibilities and Project Details</w:t>
      </w:r>
    </w:p>
    <w:p>
      <w:pPr>
        <w:pStyle w:val="FirstParagraph"/>
      </w:pPr>
      <w:r>
        <w:t xml:space="preserve">During my six-month internship, I was assigned to the Autonomous Mobile Robot (AMR) team. My role as a Robotics Engineer involved several critical tasks:</w:t>
      </w:r>
    </w:p>
    <w:p>
      <w:pPr>
        <w:numPr>
          <w:ilvl w:val="0"/>
          <w:numId w:val="1001"/>
        </w:numPr>
        <w:pStyle w:val="Compact"/>
      </w:pPr>
      <w:r>
        <w:rPr>
          <w:bCs/>
          <w:b/>
        </w:rPr>
        <w:t xml:space="preserve">Lidar Navigation Optimization:</w:t>
      </w:r>
      <w:r>
        <w:t xml:space="preserve">I worked on refining the Simultaneous Localization and Mapping (SLAM) algorithms using LiDAR data. By implementing graph-based optimization techniques, we reduced localization drift by 15% in dynamic warehouse environments.</w:t>
      </w:r>
    </w:p>
    <w:p>
      <w:pPr>
        <w:numPr>
          <w:ilvl w:val="0"/>
          <w:numId w:val="1001"/>
        </w:numPr>
        <w:pStyle w:val="Compact"/>
      </w:pPr>
      <w:hyperlink r:id="rId22">
        <w:r>
          <w:rPr>
            <w:rStyle w:val="Hyperlink"/>
            <w:bCs/>
            <w:b/>
          </w:rPr>
          <w:t xml:space="preserve">ROS 2 Implementation:</w:t>
        </w:r>
      </w:hyperlink>
      <w:r>
        <w:t xml:space="preserve"> </w:t>
      </w:r>
      <w:r>
        <w:t xml:space="preserve">I migrated legacy nodes from ROS 1 to ROS 2 Humble Hawksbill. This required rewriting communication layers to utilize DDS (Data Distribution Service) middleware, ensuring real-time performance and better security protocols.</w:t>
      </w:r>
    </w:p>
    <w:p>
      <w:pPr>
        <w:numPr>
          <w:ilvl w:val="0"/>
          <w:numId w:val="1001"/>
        </w:numPr>
        <w:pStyle w:val="Compact"/>
      </w:pPr>
      <w:hyperlink r:id="rId22">
        <w:r>
          <w:rPr>
            <w:rStyle w:val="Hyperlink"/>
            <w:bCs/>
            <w:b/>
          </w:rPr>
          <w:t xml:space="preserve">Sensor Fusion:</w:t>
        </w:r>
      </w:hyperlink>
      <w:r>
        <w:t xml:space="preserve"> </w:t>
      </w:r>
      <w:r>
        <w:t xml:space="preserve">I developed a Kalman Filter-based sensor fusion module integrating data from IMU (Inertial Measurement Unit), wheel encoders, and stereo cameras. This improved the robustness of the robot’s pose estimation in low-light conditions.</w:t>
      </w:r>
    </w:p>
    <w:p>
      <w:pPr>
        <w:numPr>
          <w:ilvl w:val="0"/>
          <w:numId w:val="1001"/>
        </w:numPr>
        <w:pStyle w:val="Compact"/>
      </w:pPr>
      <w:hyperlink r:id="rId22">
        <w:r>
          <w:rPr>
            <w:rStyle w:val="Hyperlink"/>
            <w:bCs/>
            <w:b/>
          </w:rPr>
          <w:t xml:space="preserve">Path Planning:</w:t>
        </w:r>
      </w:hyperlink>
      <w:r>
        <w:t xml:space="preserve"> </w:t>
      </w:r>
      <w:r>
        <w:t xml:space="preserve">I assisted in tuning the local planner (TEB - Timed Elastic Band) to handle narrow aisles and unexpected obstacles, ensuring safe navigation for the logistics fleet.</w:t>
      </w:r>
    </w:p>
    <w:bookmarkEnd w:id="25"/>
    <w:bookmarkStart w:id="26" w:name="professional-development-and-soft-skills"/>
    <w:p>
      <w:pPr>
        <w:pStyle w:val="Heading1"/>
      </w:pPr>
      <w:r>
        <w:rPr>
          <w:bCs/>
          <w:b/>
        </w:rPr>
        <w:t xml:space="preserve">4. Professional Development and Soft Skills</w:t>
      </w:r>
    </w:p>
    <w:p>
      <w:pPr>
        <w:pStyle w:val="FirstParagraph"/>
      </w:pPr>
      <w:r>
        <w:t xml:space="preserve">Beyond technical skills, this internship significantly enhanced my professional competencies. Working in</w:t>
      </w:r>
      <w:r>
        <w:t xml:space="preserve"> </w:t>
      </w:r>
      <w:hyperlink r:id="rId22">
        <w:r>
          <w:rPr>
            <w:rStyle w:val="Hyperlink"/>
            <w:bCs/>
            <w:b/>
          </w:rPr>
          <w:t xml:space="preserve">Spain Barcelona</w:t>
        </w:r>
      </w:hyperlink>
      <w:r>
        <w:t xml:space="preserve">, a city known for its vibrant international community, I had the opportunity to collaborate with colleagues from diverse cultural backgrounds.</w:t>
      </w:r>
    </w:p>
    <w:p>
      <w:pPr>
        <w:numPr>
          <w:ilvl w:val="0"/>
          <w:numId w:val="1002"/>
        </w:numPr>
        <w:pStyle w:val="Compact"/>
      </w:pPr>
      <w:r>
        <w:rPr>
          <w:bCs/>
          <w:b/>
        </w:rPr>
        <w:t xml:space="preserve">Communication:</w:t>
      </w:r>
      <w:r>
        <w:t xml:space="preserve">I learned to articulate complex technical concepts to non-technical stakeholders during weekly sprint reviews. This skill proved invaluable when presenting progress updates to project managers and clients.</w:t>
      </w:r>
    </w:p>
    <w:p>
      <w:pPr>
        <w:numPr>
          <w:ilvl w:val="0"/>
          <w:numId w:val="1002"/>
        </w:numPr>
        <w:pStyle w:val="Compact"/>
      </w:pPr>
      <w:hyperlink r:id="rId22">
        <w:r>
          <w:rPr>
            <w:rStyle w:val="Hyperlink"/>
            <w:bCs/>
            <w:b/>
          </w:rPr>
          <w:t xml:space="preserve">Adaptability:</w:t>
        </w:r>
      </w:hyperlink>
      <w:r>
        <w:t xml:space="preserve">The fast-paced nature of the robotics industry in</w:t>
      </w:r>
      <w:r>
        <w:t xml:space="preserve"> </w:t>
      </w:r>
      <w:hyperlink r:id="rId22">
        <w:r>
          <w:rPr>
            <w:rStyle w:val="Hyperlink"/>
            <w:bCs/>
            <w:b/>
          </w:rPr>
          <w:t xml:space="preserve">Spain Barcelona</w:t>
        </w:r>
      </w:hyperlink>
      <w:r>
        <w:t xml:space="preserve"> </w:t>
      </w:r>
      <w:r>
        <w:t xml:space="preserve">required quick adaptation to changing project requirements and agile sprints. I developed resilience and effective time management skills.</w:t>
      </w:r>
    </w:p>
    <w:p>
      <w:pPr>
        <w:numPr>
          <w:ilvl w:val="0"/>
          <w:numId w:val="1002"/>
        </w:numPr>
        <w:pStyle w:val="Compact"/>
      </w:pPr>
      <w:hyperlink r:id="rId22">
        <w:r>
          <w:rPr>
            <w:rStyle w:val="Hyperlink"/>
            <w:bCs/>
            <w:b/>
          </w:rPr>
          <w:t xml:space="preserve">Cross-Cultural Teamwork::</w:t>
        </w:r>
        <w:r>
          <w:rPr>
            <w:rStyle w:val="Hyperlink"/>
          </w:rPr>
          <w:t xml:space="preserve">Navigating the multicultural environment of</w:t>
        </w:r>
      </w:hyperlink>
      <w:r>
        <w:t xml:space="preserve"> </w:t>
      </w:r>
      <w:hyperlink r:id="rId22">
        <w:r>
          <w:rPr>
            <w:rStyle w:val="Hyperlink"/>
            <w:bCs/>
            <w:b/>
          </w:rPr>
          <w:t xml:space="preserve">Spain Barcelona</w:t>
        </w:r>
      </w:hyperlink>
      <w:r>
        <w:t xml:space="preserve"> </w:t>
      </w:r>
      <w:r>
        <w:t xml:space="preserve">taught me the importance of cultural sensitivity and inclusive communication in global engineering teams.</w:t>
      </w:r>
    </w:p>
    <w:bookmarkEnd w:id="26"/>
    <w:bookmarkStart w:id="27" w:name="challenges-and-solutions"/>
    <w:p>
      <w:pPr>
        <w:pStyle w:val="Heading1"/>
      </w:pPr>
      <w:r>
        <w:rPr>
          <w:bCs/>
          <w:b/>
        </w:rPr>
        <w:t xml:space="preserve">5. Challenges and Solutions</w:t>
      </w:r>
    </w:p>
    <w:p>
      <w:pPr>
        <w:pStyle w:val="FirstParagraph"/>
      </w:pPr>
      <w:r>
        <w:rPr>
          <w:bCs/>
          <w:b/>
        </w:rPr>
        <w:t xml:space="preserve">The primary challenge</w:t>
      </w:r>
      <w:r>
        <w:t xml:space="preserve">I faced was integrating legacy hardware with modern ROS 2 nodes. The older sensors used proprietary drivers incompatible with the new middleware. To solve this, I created a custom bridge node that translated sensor data into standard ROS 2 messages. This solution not only resolved the immediate compatibility issue but also served as a reference for future hardware integrations within the company.</w:t>
      </w:r>
    </w:p>
    <w:p>
      <w:pPr>
        <w:pStyle w:val="BodyText"/>
      </w:pPr>
      <w:r>
        <w:t xml:space="preserve">Another challenge was optimizing computational load on edge devices. By profiling memory usage and CPU utilization, I identified bottlenecks in the perception stack and implemented code optimizations that reduced latency by 20ms per cycle, crucial for real-time collision avoidance.</w:t>
      </w:r>
    </w:p>
    <w:bookmarkEnd w:id="27"/>
    <w:bookmarkStart w:id="28" w:name="conclusion"/>
    <w:p>
      <w:pPr>
        <w:pStyle w:val="Heading1"/>
      </w:pPr>
      <w:r>
        <w:rPr>
          <w:bCs/>
          <w:b/>
        </w:rPr>
        <w:t xml:space="preserve">6. Conclusion</w:t>
      </w:r>
    </w:p>
    <w:p>
      <w:pPr>
        <w:pStyle w:val="FirstParagraph"/>
      </w:pPr>
      <w:r>
        <w:t xml:space="preserve">This internship at TechNova Dynamics in</w:t>
      </w:r>
      <w:r>
        <w:t xml:space="preserve"> </w:t>
      </w:r>
      <w:hyperlink r:id="rId22">
        <w:r>
          <w:rPr>
            <w:rStyle w:val="Hyperlink"/>
            <w:bCs/>
            <w:b/>
          </w:rPr>
          <w:t xml:space="preserve">Spain Barcelona</w:t>
        </w:r>
      </w:hyperlink>
      <w:r>
        <w:t xml:space="preserve"> </w:t>
      </w:r>
      <w:r>
        <w:t xml:space="preserve">has been a transformative experience in my journey as a Robotics Engineer. It provided me with hands-on experience in state-of-the-art robotic systems and exposed me to the dynamic tech ecosystem of one of Europe’s most innovative cities.</w:t>
      </w:r>
    </w:p>
    <w:p>
      <w:pPr>
        <w:pStyle w:val="BodyText"/>
      </w:pPr>
      <w:r>
        <w:t xml:space="preserve">I am grateful for the mentorship received from senior engineers and the collaborative spirit of my team. The skills acquired, including advanced programming, algorithm design, and project management, have prepared me for a successful career in robotics. I look forward to applying these lessons in future endeavors within the global robotics community.</w:t>
      </w:r>
    </w:p>
    <w:p>
      <w:pPr>
        <w:pStyle w:val="BodyText"/>
      </w:pPr>
      <w:r>
        <w:rPr>
          <w:bCs/>
          <w:b/>
        </w:rPr>
        <w:t xml:space="preserve">Signature:</w:t>
      </w:r>
      <w:r>
        <w:t xml:space="preserve"> </w:t>
      </w:r>
      <w:r>
        <w:t xml:space="preserve">__________________________</w:t>
      </w:r>
      <w:r>
        <w:br/>
      </w:r>
      <w:hyperlink r:id="rId22">
        <w:r>
          <w:rPr>
            <w:rStyle w:val="Hyperlink"/>
            <w:bCs/>
            <w:b/>
          </w:rPr>
          <w:t xml:space="preserve">Name</w:t>
        </w:r>
        <w:r>
          <w:rPr>
            <w:rStyle w:val="Hyperlink"/>
          </w:rPr>
          <w:t xml:space="preserve">: Alex Rivera</w:t>
        </w:r>
        <w:r>
          <w:br/>
        </w:r>
      </w:hyperlink>
      <w:hyperlink r:id="rId22">
        <w:r>
          <w:rPr>
            <w:rStyle w:val="Hyperlink"/>
            <w:bCs/>
            <w:b/>
          </w:rPr>
          <w:t xml:space="preserve">Date:</w:t>
        </w:r>
        <w:r>
          <w:rPr>
            <w:rStyle w:val="Hyperlink"/>
          </w:rPr>
          <w:t xml:space="preserve"> </w:t>
        </w:r>
        <w:r>
          <w:rPr>
            <w:rStyle w:val="Hyperlink"/>
          </w:rPr>
          <w:t xml:space="preserve">March 15, 2024</w:t>
        </w:r>
        <w:r>
          <w:br/>
        </w:r>
      </w:hyperlink>
    </w:p>
    <w:p>
      <w:pPr>
        <w:pStyle w:val="BodyText"/>
      </w:pPr>
      <w:r>
        <w:rPr>
          <w:bCs/>
          <w:b/>
        </w:rPr>
        <w:t xml:space="preserve">Location:</w:t>
      </w:r>
      <w:r>
        <w:t xml:space="preserve"> </w:t>
      </w:r>
      <w:r>
        <w:t xml:space="preserve">Spain Barcelona, Spain.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maps/search/Robotics+Engineer" TargetMode="External" /><Relationship Type="http://schemas.openxmlformats.org/officeDocument/2006/relationships/hyperlink" Id="rId22" Target="https://www.google.com/maps/search/Spain+Barcelona"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maps/search/Robotics+Engineer" TargetMode="External" /><Relationship Type="http://schemas.openxmlformats.org/officeDocument/2006/relationships/hyperlink" Id="rId22" Target="https://www.google.com/maps/search/Spain+Barcelon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Spain Barcelona</dc:title>
  <dc:creator/>
  <dc:language>en</dc:language>
  <cp:keywords/>
  <dcterms:created xsi:type="dcterms:W3CDTF">2026-07-29T08:28:17Z</dcterms:created>
  <dcterms:modified xsi:type="dcterms:W3CDTF">2026-07-29T08:28:17Z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