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t xml:space="preserve">**Position:** Sales Executive Intern</w:t>
      </w:r>
      <w:r>
        <w:br/>
      </w:r>
      <w:r>
        <w:t xml:space="preserve">**Location:** Japan, Tokyo</w:t>
      </w:r>
      <w:r>
        <w:br/>
      </w:r>
    </w:p>
    <w:p>
      <w:pPr>
        <w:pStyle w:val="BodyText"/>
      </w:pPr>
      <w:r>
        <w:t xml:space="preserve">This document serves as a comprehensive summary of my internship experience as a Sales Executive in the dynamic business environment of Japan, Tokyo. The following report outlines the objectives undertaken during this period, the specific responsibilities assumed within my role, and detailed observations regarding cultural nuances that significantly impact sales strategies in this region.</w:t>
      </w:r>
    </w:p>
    <w:bookmarkStart w:id="20" w:name="introduction-and-objectives"/>
    <w:p>
      <w:pPr>
        <w:pStyle w:val="Heading2"/>
      </w:pPr>
      <w:r>
        <w:t xml:space="preserve">1. Introduction and Objectives</w:t>
      </w:r>
    </w:p>
    <w:p>
      <w:pPr>
        <w:pStyle w:val="FirstParagraph"/>
      </w:pPr>
      <w:r>
        <w:t xml:space="preserve">The primary objective of this internship was to gain practical experience in international sales operations while adapting to the unique corporate culture of Japan. Tokyo represents one of the world’s most competitive markets, characterized by high consumer expectations and intricate business protocols. As a Sales Executive Intern, I aimed to develop a deep understanding of client relationship management (CRM) tailored specifically for Japanese clients.</w:t>
      </w:r>
    </w:p>
    <w:p>
      <w:pPr>
        <w:pStyle w:val="BodyText"/>
      </w:pPr>
      <w:r>
        <w:t xml:space="preserve">I sought to bridge theoretical knowledge acquired in university with real-world application in the field of B2B (Business-to-Business) and B2C (Business-to-Consumer) sales. Furthermore, a critical goal was to enhance my cross-cultural communication skills, ensuring that I could effectively navigate the subtle yet profound differences between Western and Japanese business practices.</w:t>
      </w:r>
    </w:p>
    <w:bookmarkEnd w:id="20"/>
    <w:bookmarkStart w:id="21" w:name="roles-and-responsibilities"/>
    <w:p>
      <w:pPr>
        <w:pStyle w:val="Heading2"/>
      </w:pPr>
      <w:r>
        <w:t xml:space="preserve">2. Roles and Responsibilities</w:t>
      </w:r>
    </w:p>
    <w:p>
      <w:pPr>
        <w:pStyle w:val="FirstParagraph"/>
      </w:pPr>
      <w:r>
        <w:t xml:space="preserve">During my tenure in Tokyo, my duties as a Sales Executive extended beyond traditional selling techniques. My responsibilities included:</w:t>
      </w:r>
    </w:p>
    <w:p>
      <w:pPr>
        <w:numPr>
          <w:ilvl w:val="0"/>
          <w:numId w:val="1001"/>
        </w:numPr>
        <w:pStyle w:val="Compact"/>
      </w:pPr>
      <w:r>
        <w:rPr>
          <w:bCs/>
          <w:b/>
        </w:rPr>
        <w:t xml:space="preserve">Cold Outreach and Lead Generation:</w:t>
      </w:r>
    </w:p>
    <w:p>
      <w:pPr>
        <w:numPr>
          <w:ilvl w:val="0"/>
          <w:numId w:val="1001"/>
        </w:numPr>
        <w:pStyle w:val="Compact"/>
      </w:pPr>
      <w:r>
        <w:rPr>
          <w:bCs/>
          <w:b/>
        </w:rPr>
        <w:t xml:space="preserve">Client Meetings:</w:t>
      </w:r>
    </w:p>
    <w:p>
      <w:pPr>
        <w:pStyle w:val="FirstParagraph"/>
      </w:pPr>
      <w:r>
        <w:rPr>
          <w:bCs/>
          <w:b/>
        </w:rPr>
        <w:t xml:space="preserve">Market Research:</w:t>
      </w:r>
    </w:p>
    <w:p>
      <w:pPr>
        <w:pStyle w:val="BodyText"/>
      </w:pPr>
      <w:r>
        <w:rPr>
          <w:bCs/>
          <w:b/>
        </w:rPr>
        <w:t xml:space="preserve">Post-Sales Support:</w:t>
      </w:r>
    </w:p>
    <w:bookmarkEnd w:id="21"/>
    <w:bookmarkStart w:id="24" w:name="cultural-insights-and-business-etiquette"/>
    <w:p>
      <w:pPr>
        <w:pStyle w:val="Heading2"/>
      </w:pPr>
      <w:r>
        <w:t xml:space="preserve">3. Cultural Insights and Business Etiquette</w:t>
      </w:r>
    </w:p>
    <w:p>
      <w:pPr>
        <w:pStyle w:val="FirstParagraph"/>
      </w:pPr>
      <w:r>
        <w:t xml:space="preserve">The most significant learning curve during this internship was understanding the importance of</w:t>
      </w:r>
      <w:r>
        <w:t xml:space="preserve"> </w:t>
      </w:r>
      <w:r>
        <w:rPr>
          <w:iCs/>
          <w:i/>
        </w:rPr>
        <w:t xml:space="preserve">wa</w:t>
      </w:r>
      <w:r>
        <w:t xml:space="preserve"> </w:t>
      </w:r>
      <w:r>
        <w:t xml:space="preserve">(harmony) in Japanese business interactions. In Tokyo, maintaining harmony within a group often takes precedence over individual achievement or aggressive closing tactics.</w:t>
      </w:r>
    </w:p>
    <w:bookmarkStart w:id="22" w:name="the-importance-of-meishi-business-cards"/>
    <w:p>
      <w:pPr>
        <w:pStyle w:val="Heading3"/>
      </w:pPr>
      <w:r>
        <w:t xml:space="preserve">3.1 The Importance of Meishi (Business Cards)</w:t>
      </w:r>
    </w:p>
    <w:p>
      <w:pPr>
        <w:pStyle w:val="FirstParagraph"/>
      </w:pPr>
      <w:r>
        <w:t xml:space="preserve">In my role as a Sales Executive, the exchange of</w:t>
      </w:r>
      <w:r>
        <w:t xml:space="preserve"> </w:t>
      </w:r>
      <w:r>
        <w:rPr>
          <w:iCs/>
          <w:i/>
        </w:rPr>
        <w:t xml:space="preserve">meishi</w:t>
      </w:r>
      <w:r>
        <w:t xml:space="preserve">, or business cards, was not merely a formality but a ritualistic process. I learned to present and receive cards with both hands, showing utmost respect. Studying the card before placing it carefully on the table during meetings is essential for addressing colleagues correctly by their title and name.</w:t>
      </w:r>
    </w:p>
    <w:bookmarkEnd w:id="22"/>
    <w:bookmarkStart w:id="23" w:name="high-context-communication"/>
    <w:p>
      <w:pPr>
        <w:pStyle w:val="Heading3"/>
      </w:pPr>
      <w:r>
        <w:t xml:space="preserve">3.2 High-Context Communication</w:t>
      </w:r>
    </w:p>
    <w:p>
      <w:pPr>
        <w:pStyle w:val="FirstParagraph"/>
      </w:pPr>
      <w:r>
        <w:t xml:space="preserve">Japanese communication is often high-context, meaning that what is left unsaid can be as important as what is spoken. As a Sales Executive in Japan Tokyo, I had to become adept at reading between the lines. For instance, a hesitant "it might be difficult" often translates to a firm "no," whereas direct refusal may be considered rude.</w:t>
      </w:r>
    </w:p>
    <w:bookmarkEnd w:id="23"/>
    <w:bookmarkEnd w:id="24"/>
    <w:bookmarkStart w:id="25" w:name="challenges-faced"/>
    <w:p>
      <w:pPr>
        <w:pStyle w:val="Heading2"/>
      </w:pPr>
      <w:r>
        <w:t xml:space="preserve">4. Challenges Faced</w:t>
      </w:r>
    </w:p>
    <w:p>
      <w:pPr>
        <w:pStyle w:val="FirstParagraph"/>
      </w:pPr>
      <w:r>
        <w:t xml:space="preserve">Navigating the sales landscape in Japan presented several challenges:</w:t>
      </w:r>
    </w:p>
    <w:p>
      <w:pPr>
        <w:numPr>
          <w:ilvl w:val="0"/>
          <w:numId w:val="1002"/>
        </w:numPr>
        <w:pStyle w:val="Compact"/>
      </w:pPr>
      <w:r>
        <w:rPr>
          <w:bCs/>
          <w:b/>
        </w:rPr>
        <w:t xml:space="preserve">Linguistic Barriers:</w:t>
      </w:r>
    </w:p>
    <w:p>
      <w:pPr>
        <w:pStyle w:val="FirstParagraph"/>
      </w:pPr>
      <w:r>
        <w:t xml:space="preserve">The Length of Decision-Making Processes: Unlike faster-paced markets, decisions in Japan often require consensus among multiple stakeholders. Patience and persistent, respectful communication were key virtues I had to cultivate.</w:t>
      </w:r>
    </w:p>
    <w:p>
      <w:pPr>
        <w:pStyle w:val="BodyText"/>
      </w:pPr>
      <w:r>
        <w:t xml:space="preserve">Building Trust: Establishing trust (</w:t>
      </w:r>
      <w:r>
        <w:rPr>
          <w:iCs/>
          <w:i/>
        </w:rPr>
        <w:t xml:space="preserve">shinrai</w:t>
      </w:r>
      <w:r>
        <w:t xml:space="preserve">) is paramount. It took considerable time to move from being seen as an outsider to a trusted partner.</w:t>
      </w:r>
    </w:p>
    <w:bookmarkEnd w:id="25"/>
    <w:bookmarkStart w:id="26" w:name="achievements-and-outcomes"/>
    <w:p>
      <w:pPr>
        <w:pStyle w:val="Heading2"/>
      </w:pPr>
      <w:r>
        <w:t xml:space="preserve">5. Achievements and Outcomes</w:t>
      </w:r>
    </w:p>
    <w:bookmarkEnd w:id="26"/>
    <w:bookmarkStart w:id="27" w:name="conclusion"/>
    <w:p>
      <w:pPr>
        <w:pStyle w:val="Heading2"/>
      </w:pPr>
      <w:r>
        <w:t xml:space="preserve">6. Conclusion</w:t>
      </w:r>
    </w:p>
    <w:p>
      <w:pPr>
        <w:pStyle w:val="FirstParagraph"/>
      </w:pPr>
      <w:r>
        <w:t xml:space="preserve">In conclusion, this internship as a Sales Executive in Japan Tokyo has been an invaluable educational journey. It has equipped me with not only professional sales skills but also profound cultural competencies that are essential for global business success. Understanding the nuances of Japanese etiquette, communication styles, and business values has transformed my approach to international sales.</w:t>
      </w:r>
    </w:p>
    <w:p>
      <w:pPr>
        <w:pStyle w:val="BodyText"/>
      </w:pPr>
      <w:r>
        <w:t xml:space="preserve">I am confident that the experiences gained during this period will serve as a strong foundation for my future career in global commerce. The emphasis on relationship-building and respect inherent in Japanese corporate culture offers a timeless lesson in ethical and effective salesmanship.</w:t>
      </w:r>
    </w:p>
    <w:p>
      <w:pPr>
        <w:pStyle w:val="BodyText"/>
      </w:pPr>
      <w:r>
        <w:rPr>
          <w:bCs/>
          <w:b/>
        </w:rPr>
        <w:t xml:space="preserve">Internship Supervisor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t xml:space="preserve">//End of Document</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Japan, Tokyo</dc:title>
  <dc:creator/>
  <dc:language>en</dc:language>
  <cp:keywords/>
  <dcterms:created xsi:type="dcterms:W3CDTF">2026-07-29T10:19:18Z</dcterms:created>
  <dcterms:modified xsi:type="dcterms:W3CDTF">2026-07-29T10:19:18Z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